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D8CE2" w14:textId="7CCC9296" w:rsidR="009C2BAF" w:rsidRPr="004B37A0" w:rsidRDefault="009C2BAF" w:rsidP="009C2BAF">
      <w:pPr>
        <w:pStyle w:val="a4"/>
        <w:rPr>
          <w:rFonts w:ascii="Segoe UI" w:hAnsi="Segoe UI" w:cs="Segoe UI"/>
          <w:sz w:val="18"/>
          <w:szCs w:val="18"/>
        </w:rPr>
      </w:pPr>
      <w:bookmarkStart w:id="0" w:name="OLE_LINK39"/>
      <w:r>
        <w:rPr>
          <w:rFonts w:eastAsia="宋体" w:cs="Arial"/>
          <w:sz w:val="22"/>
          <w:szCs w:val="22"/>
          <w:lang w:eastAsia="zh-CN"/>
        </w:rPr>
        <w:t>3GPP TSG-RAN WG2 Meeting #116b</w:t>
      </w:r>
      <w:r>
        <w:rPr>
          <w:rFonts w:eastAsia="宋体" w:cs="Arial" w:hint="eastAsia"/>
          <w:sz w:val="22"/>
          <w:szCs w:val="22"/>
          <w:lang w:eastAsia="zh-CN"/>
        </w:rPr>
        <w:t>is</w:t>
      </w:r>
      <w:r>
        <w:rPr>
          <w:rFonts w:eastAsia="宋体" w:cs="Arial"/>
          <w:sz w:val="22"/>
          <w:szCs w:val="22"/>
          <w:lang w:eastAsia="zh-CN"/>
        </w:rPr>
        <w:t xml:space="preserve"> </w:t>
      </w:r>
      <w:r w:rsidRPr="007D7B19">
        <w:rPr>
          <w:rFonts w:eastAsia="宋体" w:cs="Arial"/>
          <w:sz w:val="22"/>
          <w:szCs w:val="22"/>
          <w:lang w:eastAsia="zh-CN"/>
        </w:rPr>
        <w:t>electronic</w:t>
      </w:r>
      <w:r>
        <w:rPr>
          <w:rFonts w:eastAsia="宋体" w:cs="Arial"/>
          <w:sz w:val="22"/>
          <w:szCs w:val="22"/>
          <w:lang w:eastAsia="zh-CN"/>
        </w:rPr>
        <w:t xml:space="preserve">                 </w:t>
      </w:r>
      <w:r>
        <w:rPr>
          <w:rFonts w:cs="Arial"/>
          <w:bCs/>
          <w:sz w:val="22"/>
          <w:szCs w:val="22"/>
        </w:rPr>
        <w:tab/>
      </w:r>
      <w:r w:rsidR="004B37A0" w:rsidRPr="004B37A0">
        <w:rPr>
          <w:rFonts w:cs="Arial"/>
          <w:bCs/>
          <w:sz w:val="22"/>
          <w:szCs w:val="22"/>
        </w:rPr>
        <w:t>R2-2201394</w:t>
      </w:r>
    </w:p>
    <w:p w14:paraId="1E92AA6C" w14:textId="77777777" w:rsidR="009C2BAF" w:rsidRDefault="009C2BAF" w:rsidP="009C2BAF">
      <w:pPr>
        <w:pStyle w:val="a4"/>
        <w:rPr>
          <w:rFonts w:eastAsiaTheme="minorEastAsia" w:cs="Arial"/>
          <w:sz w:val="22"/>
          <w:szCs w:val="22"/>
          <w:lang w:eastAsia="zh-CN"/>
        </w:rPr>
      </w:pPr>
      <w:r>
        <w:rPr>
          <w:rFonts w:cs="Arial"/>
          <w:bCs/>
          <w:sz w:val="22"/>
          <w:szCs w:val="22"/>
        </w:rPr>
        <w:t>E-Meeting, 17</w:t>
      </w:r>
      <w:r>
        <w:rPr>
          <w:rFonts w:eastAsia="宋体" w:cs="Arial" w:hint="eastAsia"/>
          <w:bCs/>
          <w:sz w:val="22"/>
          <w:szCs w:val="22"/>
          <w:vertAlign w:val="superscript"/>
          <w:lang w:eastAsia="zh-CN"/>
        </w:rPr>
        <w:t>t</w:t>
      </w:r>
      <w:r>
        <w:rPr>
          <w:rFonts w:eastAsia="宋体" w:cs="Arial"/>
          <w:bCs/>
          <w:sz w:val="22"/>
          <w:szCs w:val="22"/>
          <w:vertAlign w:val="superscript"/>
          <w:lang w:eastAsia="zh-CN"/>
        </w:rPr>
        <w:t>h</w:t>
      </w:r>
      <w:r>
        <w:rPr>
          <w:rFonts w:cs="Arial"/>
          <w:bCs/>
          <w:sz w:val="22"/>
          <w:szCs w:val="22"/>
        </w:rPr>
        <w:t xml:space="preserve"> </w:t>
      </w:r>
      <w:r w:rsidRPr="005D6D8C">
        <w:rPr>
          <w:rFonts w:cs="Arial"/>
          <w:bCs/>
          <w:sz w:val="22"/>
          <w:szCs w:val="22"/>
        </w:rPr>
        <w:t>January</w:t>
      </w:r>
      <w:r w:rsidDel="001544EE">
        <w:rPr>
          <w:rFonts w:cs="Arial"/>
          <w:bCs/>
          <w:sz w:val="22"/>
          <w:szCs w:val="22"/>
        </w:rPr>
        <w:t xml:space="preserve"> </w:t>
      </w:r>
      <w:r>
        <w:rPr>
          <w:rFonts w:cs="Arial"/>
          <w:bCs/>
          <w:sz w:val="22"/>
          <w:szCs w:val="22"/>
        </w:rPr>
        <w:t>– 25</w:t>
      </w:r>
      <w:r>
        <w:rPr>
          <w:rFonts w:cs="Arial"/>
          <w:bCs/>
          <w:sz w:val="22"/>
          <w:szCs w:val="22"/>
          <w:vertAlign w:val="superscript"/>
        </w:rPr>
        <w:t>th</w:t>
      </w:r>
      <w:r>
        <w:rPr>
          <w:rFonts w:cs="Arial"/>
          <w:bCs/>
          <w:sz w:val="22"/>
          <w:szCs w:val="22"/>
        </w:rPr>
        <w:t xml:space="preserve"> </w:t>
      </w:r>
      <w:r w:rsidRPr="007D7B19">
        <w:rPr>
          <w:rFonts w:cs="Arial"/>
          <w:bCs/>
          <w:sz w:val="22"/>
          <w:szCs w:val="22"/>
        </w:rPr>
        <w:t>January</w:t>
      </w:r>
      <w:r w:rsidDel="001544EE">
        <w:rPr>
          <w:rFonts w:cs="Arial"/>
          <w:bCs/>
          <w:sz w:val="22"/>
          <w:szCs w:val="22"/>
        </w:rPr>
        <w:t xml:space="preserve"> </w:t>
      </w:r>
      <w:r>
        <w:rPr>
          <w:rFonts w:cs="Arial"/>
          <w:bCs/>
          <w:sz w:val="22"/>
          <w:szCs w:val="22"/>
        </w:rPr>
        <w:t>, 2022</w:t>
      </w:r>
    </w:p>
    <w:bookmarkEnd w:id="0"/>
    <w:p w14:paraId="345928A4" w14:textId="77777777" w:rsidR="00177958" w:rsidRPr="009C2BAF" w:rsidRDefault="00177958" w:rsidP="00C11254">
      <w:pPr>
        <w:pStyle w:val="a4"/>
        <w:rPr>
          <w:rFonts w:eastAsia="宋体" w:cs="Arial"/>
          <w:bCs/>
          <w:sz w:val="22"/>
          <w:szCs w:val="22"/>
          <w:lang w:eastAsia="zh-CN"/>
        </w:rPr>
      </w:pPr>
    </w:p>
    <w:p w14:paraId="5B78EB9A" w14:textId="2139F0C3"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DF234A">
        <w:rPr>
          <w:rFonts w:cs="Arial"/>
          <w:sz w:val="22"/>
          <w:szCs w:val="22"/>
        </w:rPr>
        <w:t>8.2.2.3</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6C817845"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F14C8B" w:rsidRPr="00F14C8B">
        <w:rPr>
          <w:rFonts w:cs="Arial"/>
          <w:sz w:val="22"/>
          <w:szCs w:val="22"/>
        </w:rPr>
        <w:t>Fast MCG recovery via deactivated SCG</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2FDD4A00"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FA4D58">
        <w:rPr>
          <w:rFonts w:eastAsia="MS Mincho" w:cs="Times New Roman" w:hint="eastAsia"/>
          <w:b w:val="0"/>
          <w:bCs w:val="0"/>
          <w:kern w:val="0"/>
          <w:sz w:val="36"/>
          <w:szCs w:val="20"/>
          <w:lang w:val="en-GB" w:eastAsia="ja-JP"/>
        </w:rPr>
        <w:t>Introduction</w:t>
      </w:r>
    </w:p>
    <w:p w14:paraId="576CA8CE" w14:textId="31375832" w:rsidR="003A5095" w:rsidRPr="002A2D60" w:rsidRDefault="009A5A9D" w:rsidP="003A5095">
      <w:pPr>
        <w:pStyle w:val="a0"/>
        <w:rPr>
          <w:rFonts w:eastAsiaTheme="minorEastAsia"/>
          <w:lang w:val="en-GB" w:eastAsia="zh-CN"/>
        </w:rPr>
      </w:pPr>
      <w:r w:rsidRPr="002A2D60">
        <w:rPr>
          <w:rFonts w:eastAsiaTheme="minorEastAsia"/>
          <w:lang w:val="en-GB" w:eastAsia="zh-CN"/>
        </w:rPr>
        <w:t>In RAN2</w:t>
      </w:r>
      <w:r w:rsidR="00DC2669" w:rsidRPr="002A2D60">
        <w:rPr>
          <w:rFonts w:eastAsiaTheme="minorEastAsia"/>
          <w:lang w:val="en-GB" w:eastAsia="zh-CN"/>
        </w:rPr>
        <w:t>#116</w:t>
      </w:r>
      <w:r w:rsidR="00836387" w:rsidRPr="002A2D60">
        <w:rPr>
          <w:rFonts w:eastAsiaTheme="minorEastAsia"/>
          <w:lang w:val="en-GB" w:eastAsia="zh-CN"/>
        </w:rPr>
        <w:t>e</w:t>
      </w:r>
      <w:r w:rsidRPr="002A2D60">
        <w:rPr>
          <w:rFonts w:eastAsiaTheme="minorEastAsia"/>
          <w:lang w:val="en-GB" w:eastAsia="zh-CN"/>
        </w:rPr>
        <w:t xml:space="preserve"> meeting, the below agreement was made:</w:t>
      </w:r>
    </w:p>
    <w:p w14:paraId="38862A7D" w14:textId="77777777" w:rsidR="00F02339" w:rsidRPr="002A2D60" w:rsidRDefault="00F02339" w:rsidP="00DA69F1">
      <w:pPr>
        <w:pStyle w:val="Agreement"/>
        <w:pBdr>
          <w:top w:val="single" w:sz="4" w:space="1" w:color="auto"/>
          <w:left w:val="single" w:sz="4" w:space="4" w:color="auto"/>
          <w:bottom w:val="single" w:sz="4" w:space="7" w:color="auto"/>
          <w:right w:val="single" w:sz="4" w:space="4" w:color="auto"/>
        </w:pBdr>
        <w:tabs>
          <w:tab w:val="clear" w:pos="2250"/>
          <w:tab w:val="num" w:pos="1619"/>
        </w:tabs>
        <w:spacing w:after="0"/>
        <w:ind w:left="1619"/>
      </w:pPr>
      <w:r w:rsidRPr="002A2D60">
        <w:t xml:space="preserve">4: </w:t>
      </w:r>
      <w:r w:rsidRPr="002A2D60">
        <w:tab/>
        <w:t>Proponents who think MCG link recovery via the deactivated SCG should be supported should bring CR to next meeting to illustrate the needed Stage-3 details.</w:t>
      </w:r>
    </w:p>
    <w:p w14:paraId="20B9D3C8" w14:textId="2EB4E2CA" w:rsidR="00810696" w:rsidRPr="004155EB" w:rsidRDefault="00AF79EB" w:rsidP="003C6630">
      <w:pPr>
        <w:pStyle w:val="a0"/>
        <w:spacing w:before="120"/>
        <w:rPr>
          <w:rFonts w:eastAsiaTheme="minorEastAsia"/>
          <w:lang w:val="en-GB" w:eastAsia="zh-CN"/>
        </w:rPr>
      </w:pPr>
      <w:r>
        <w:rPr>
          <w:rFonts w:eastAsiaTheme="minorEastAsia"/>
          <w:lang w:val="en-GB" w:eastAsia="zh-CN"/>
        </w:rPr>
        <w:t xml:space="preserve">As </w:t>
      </w:r>
      <w:r w:rsidR="00984DF6">
        <w:rPr>
          <w:rFonts w:eastAsiaTheme="minorEastAsia"/>
          <w:lang w:val="en-GB" w:eastAsia="zh-CN"/>
        </w:rPr>
        <w:t xml:space="preserve">the </w:t>
      </w:r>
      <w:r>
        <w:rPr>
          <w:rFonts w:eastAsiaTheme="minorEastAsia"/>
          <w:lang w:val="en-GB" w:eastAsia="zh-CN"/>
        </w:rPr>
        <w:t xml:space="preserve">proponent, we would like to </w:t>
      </w:r>
      <w:r w:rsidR="00AF7A23">
        <w:rPr>
          <w:rFonts w:eastAsiaTheme="minorEastAsia"/>
          <w:lang w:val="en-GB" w:eastAsia="zh-CN"/>
        </w:rPr>
        <w:t xml:space="preserve">discuss how to support </w:t>
      </w:r>
      <w:r w:rsidR="0037413E">
        <w:rPr>
          <w:rFonts w:eastAsiaTheme="minorEastAsia"/>
          <w:lang w:val="en-GB" w:eastAsia="zh-CN"/>
        </w:rPr>
        <w:t xml:space="preserve">fast </w:t>
      </w:r>
      <w:r w:rsidR="00B806E2" w:rsidRPr="000741B5">
        <w:rPr>
          <w:rFonts w:eastAsiaTheme="minorEastAsia"/>
          <w:lang w:val="en-GB" w:eastAsia="zh-CN"/>
        </w:rPr>
        <w:t>MCG recovery via the deactivated SCG</w:t>
      </w:r>
      <w:r w:rsidR="00076E4F">
        <w:rPr>
          <w:rFonts w:eastAsiaTheme="minorEastAsia"/>
          <w:lang w:val="en-GB" w:eastAsia="zh-CN"/>
        </w:rPr>
        <w:t xml:space="preserve">. We also </w:t>
      </w:r>
      <w:r w:rsidR="007144E5" w:rsidRPr="000741B5">
        <w:rPr>
          <w:rFonts w:eastAsiaTheme="minorEastAsia"/>
          <w:lang w:val="en-GB" w:eastAsia="zh-CN"/>
        </w:rPr>
        <w:t xml:space="preserve">provide </w:t>
      </w:r>
      <w:r w:rsidR="00744799">
        <w:rPr>
          <w:rFonts w:eastAsiaTheme="minorEastAsia"/>
          <w:lang w:val="en-GB" w:eastAsia="zh-CN"/>
        </w:rPr>
        <w:t>a text proposal</w:t>
      </w:r>
      <w:r w:rsidR="00DC7F02">
        <w:rPr>
          <w:rFonts w:eastAsiaTheme="minorEastAsia"/>
          <w:lang w:val="en-GB" w:eastAsia="zh-CN"/>
        </w:rPr>
        <w:t xml:space="preserve"> in the </w:t>
      </w:r>
      <w:r w:rsidR="00053471">
        <w:rPr>
          <w:rFonts w:eastAsiaTheme="minorEastAsia"/>
          <w:lang w:val="en-GB" w:eastAsia="zh-CN"/>
        </w:rPr>
        <w:t>A</w:t>
      </w:r>
      <w:r w:rsidR="00DC7F02">
        <w:rPr>
          <w:rFonts w:eastAsiaTheme="minorEastAsia"/>
          <w:lang w:val="en-GB" w:eastAsia="zh-CN"/>
        </w:rPr>
        <w:t>ppendix</w:t>
      </w:r>
      <w:r w:rsidR="00744799">
        <w:rPr>
          <w:rFonts w:eastAsiaTheme="minorEastAsia"/>
          <w:lang w:val="en-GB" w:eastAsia="zh-CN"/>
        </w:rPr>
        <w:t xml:space="preserve"> as an example</w:t>
      </w:r>
      <w:r w:rsidR="007144E5" w:rsidRPr="000741B5">
        <w:rPr>
          <w:rFonts w:eastAsiaTheme="minorEastAsia"/>
          <w:lang w:val="en-GB" w:eastAsia="zh-CN"/>
        </w:rPr>
        <w:t>.</w:t>
      </w:r>
    </w:p>
    <w:p w14:paraId="2C417329" w14:textId="4E955D83" w:rsidR="005D7232" w:rsidRPr="00E44968"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2"/>
          <w:lang w:val="en-GB" w:eastAsia="ja-JP"/>
        </w:rPr>
      </w:pPr>
      <w:r w:rsidRPr="00E44968">
        <w:rPr>
          <w:rFonts w:eastAsia="MS Mincho" w:cs="Times New Roman" w:hint="eastAsia"/>
          <w:b w:val="0"/>
          <w:bCs w:val="0"/>
          <w:kern w:val="0"/>
          <w:sz w:val="32"/>
          <w:lang w:val="en-GB" w:eastAsia="ja-JP"/>
        </w:rPr>
        <w:t>Discussion</w:t>
      </w:r>
    </w:p>
    <w:p w14:paraId="73C2FE57" w14:textId="00A59EA4" w:rsidR="00B555FD" w:rsidRDefault="00B555FD" w:rsidP="00C66B02">
      <w:pPr>
        <w:pStyle w:val="Proposal"/>
        <w:numPr>
          <w:ilvl w:val="0"/>
          <w:numId w:val="0"/>
        </w:numPr>
        <w:spacing w:before="180" w:after="180"/>
        <w:rPr>
          <w:rStyle w:val="aff2"/>
          <w:rFonts w:eastAsiaTheme="minorEastAsia" w:cs="Times New Roman"/>
          <w:b w:val="0"/>
          <w:bCs w:val="0"/>
          <w:szCs w:val="24"/>
        </w:rPr>
      </w:pPr>
      <w:r>
        <w:rPr>
          <w:rFonts w:cs="Arial"/>
          <w:b w:val="0"/>
        </w:rPr>
        <w:t xml:space="preserve">Upon MCG RLF while the SCG is deactivated, </w:t>
      </w:r>
      <w:r w:rsidR="00D03C85">
        <w:rPr>
          <w:rFonts w:cs="Arial"/>
          <w:b w:val="0"/>
        </w:rPr>
        <w:t xml:space="preserve">the UE can </w:t>
      </w:r>
      <w:r w:rsidR="00AB389C">
        <w:rPr>
          <w:rFonts w:cs="Arial"/>
          <w:b w:val="0"/>
        </w:rPr>
        <w:t>perform</w:t>
      </w:r>
      <w:r w:rsidR="001D2A34">
        <w:rPr>
          <w:rFonts w:cs="Arial"/>
          <w:b w:val="0"/>
        </w:rPr>
        <w:t xml:space="preserve"> </w:t>
      </w:r>
      <w:r w:rsidR="001D2A34" w:rsidRPr="00462CD2">
        <w:rPr>
          <w:b w:val="0"/>
          <w:iCs/>
        </w:rPr>
        <w:t>MCG failure information procedure</w:t>
      </w:r>
      <w:r w:rsidR="001D2A34" w:rsidRPr="00B61666">
        <w:rPr>
          <w:rFonts w:cs="Arial"/>
          <w:b w:val="0"/>
        </w:rPr>
        <w:t xml:space="preserve"> instead of </w:t>
      </w:r>
      <w:r w:rsidR="00F408CC">
        <w:rPr>
          <w:rFonts w:cs="Arial"/>
          <w:b w:val="0"/>
        </w:rPr>
        <w:t xml:space="preserve">directly </w:t>
      </w:r>
      <w:r w:rsidR="001D2A34" w:rsidRPr="00B61666">
        <w:rPr>
          <w:rFonts w:cs="Arial"/>
          <w:b w:val="0"/>
        </w:rPr>
        <w:t>initiating RRC re-establishment</w:t>
      </w:r>
      <w:r w:rsidR="001D2A34">
        <w:rPr>
          <w:b w:val="0"/>
          <w:iCs/>
        </w:rPr>
        <w:t>.</w:t>
      </w:r>
      <w:r w:rsidR="00162FBD">
        <w:rPr>
          <w:b w:val="0"/>
          <w:iCs/>
        </w:rPr>
        <w:t xml:space="preserve"> </w:t>
      </w:r>
      <w:r w:rsidR="00723D23">
        <w:rPr>
          <w:b w:val="0"/>
          <w:iCs/>
        </w:rPr>
        <w:t>D</w:t>
      </w:r>
      <w:r w:rsidR="004A5393">
        <w:rPr>
          <w:rFonts w:hint="eastAsia"/>
          <w:b w:val="0"/>
          <w:iCs/>
        </w:rPr>
        <w:t>uring</w:t>
      </w:r>
      <w:r w:rsidR="004A5393">
        <w:rPr>
          <w:b w:val="0"/>
          <w:iCs/>
        </w:rPr>
        <w:t xml:space="preserve"> </w:t>
      </w:r>
      <w:r w:rsidR="00162FBD">
        <w:rPr>
          <w:b w:val="0"/>
          <w:iCs/>
        </w:rPr>
        <w:t xml:space="preserve">this process, </w:t>
      </w:r>
      <w:r w:rsidR="004474C4">
        <w:rPr>
          <w:b w:val="0"/>
          <w:iCs/>
        </w:rPr>
        <w:t xml:space="preserve">the UE should </w:t>
      </w:r>
      <w:r w:rsidR="00625204">
        <w:rPr>
          <w:b w:val="0"/>
          <w:iCs/>
        </w:rPr>
        <w:t>be able to s</w:t>
      </w:r>
      <w:r w:rsidR="00460CF2">
        <w:rPr>
          <w:b w:val="0"/>
          <w:iCs/>
        </w:rPr>
        <w:t xml:space="preserve">end the </w:t>
      </w:r>
      <w:proofErr w:type="spellStart"/>
      <w:r w:rsidR="00D13F44" w:rsidRPr="00DA06A2">
        <w:rPr>
          <w:rStyle w:val="aff2"/>
          <w:rFonts w:eastAsiaTheme="minorEastAsia" w:cs="Times New Roman"/>
          <w:b w:val="0"/>
          <w:bCs w:val="0"/>
          <w:i/>
          <w:szCs w:val="24"/>
        </w:rPr>
        <w:t>MCGFailureInformation</w:t>
      </w:r>
      <w:proofErr w:type="spellEnd"/>
      <w:r w:rsidR="00D13F44" w:rsidRPr="00F65D18">
        <w:rPr>
          <w:rStyle w:val="aff2"/>
          <w:rFonts w:eastAsiaTheme="minorEastAsia" w:cs="Times New Roman"/>
          <w:b w:val="0"/>
          <w:bCs w:val="0"/>
          <w:szCs w:val="24"/>
        </w:rPr>
        <w:t xml:space="preserve"> message</w:t>
      </w:r>
      <w:r w:rsidR="00D123EF">
        <w:rPr>
          <w:rStyle w:val="aff2"/>
          <w:rFonts w:eastAsiaTheme="minorEastAsia" w:cs="Times New Roman"/>
          <w:b w:val="0"/>
          <w:bCs w:val="0"/>
          <w:szCs w:val="24"/>
        </w:rPr>
        <w:t xml:space="preserve"> and</w:t>
      </w:r>
      <w:r w:rsidR="001E2979">
        <w:rPr>
          <w:rStyle w:val="aff2"/>
          <w:rFonts w:eastAsiaTheme="minorEastAsia" w:cs="Times New Roman"/>
          <w:b w:val="0"/>
          <w:bCs w:val="0"/>
          <w:szCs w:val="24"/>
        </w:rPr>
        <w:t xml:space="preserve"> receive the corresponding network response (e.g., MCG </w:t>
      </w:r>
      <w:r w:rsidR="004E29B2">
        <w:rPr>
          <w:rStyle w:val="aff2"/>
          <w:rFonts w:eastAsiaTheme="minorEastAsia" w:cs="Times New Roman"/>
          <w:b w:val="0"/>
          <w:bCs w:val="0"/>
          <w:szCs w:val="24"/>
        </w:rPr>
        <w:t>R</w:t>
      </w:r>
      <w:r w:rsidR="001E2979">
        <w:rPr>
          <w:rStyle w:val="aff2"/>
          <w:rFonts w:eastAsiaTheme="minorEastAsia" w:cs="Times New Roman"/>
          <w:b w:val="0"/>
          <w:bCs w:val="0"/>
          <w:szCs w:val="24"/>
        </w:rPr>
        <w:t>econfiguration</w:t>
      </w:r>
      <w:r w:rsidR="00C81EE2">
        <w:rPr>
          <w:rStyle w:val="aff2"/>
          <w:rFonts w:eastAsiaTheme="minorEastAsia" w:cs="Times New Roman"/>
          <w:b w:val="0"/>
          <w:bCs w:val="0"/>
          <w:szCs w:val="24"/>
        </w:rPr>
        <w:t xml:space="preserve"> </w:t>
      </w:r>
      <w:r w:rsidR="0036394B">
        <w:rPr>
          <w:rStyle w:val="aff2"/>
          <w:rFonts w:eastAsiaTheme="minorEastAsia" w:cs="Times New Roman"/>
          <w:b w:val="0"/>
          <w:bCs w:val="0"/>
          <w:szCs w:val="24"/>
        </w:rPr>
        <w:t xml:space="preserve">message </w:t>
      </w:r>
      <w:r w:rsidR="00C81EE2">
        <w:rPr>
          <w:rStyle w:val="aff2"/>
          <w:rFonts w:eastAsiaTheme="minorEastAsia" w:cs="Times New Roman"/>
          <w:b w:val="0"/>
          <w:bCs w:val="0"/>
          <w:szCs w:val="24"/>
        </w:rPr>
        <w:t xml:space="preserve">or </w:t>
      </w:r>
      <w:proofErr w:type="spellStart"/>
      <w:r w:rsidR="00C81EE2" w:rsidRPr="007E7C4A">
        <w:rPr>
          <w:rStyle w:val="aff2"/>
          <w:rFonts w:eastAsiaTheme="minorEastAsia" w:cs="Times New Roman"/>
          <w:b w:val="0"/>
          <w:bCs w:val="0"/>
          <w:i/>
          <w:szCs w:val="24"/>
        </w:rPr>
        <w:t>RRCR</w:t>
      </w:r>
      <w:r w:rsidR="00172510">
        <w:rPr>
          <w:rStyle w:val="aff2"/>
          <w:rFonts w:eastAsiaTheme="minorEastAsia" w:cs="Times New Roman"/>
          <w:b w:val="0"/>
          <w:bCs w:val="0"/>
          <w:i/>
          <w:szCs w:val="24"/>
        </w:rPr>
        <w:t>e</w:t>
      </w:r>
      <w:r w:rsidR="00C81EE2" w:rsidRPr="007E7C4A">
        <w:rPr>
          <w:rStyle w:val="aff2"/>
          <w:rFonts w:eastAsiaTheme="minorEastAsia" w:cs="Times New Roman"/>
          <w:b w:val="0"/>
          <w:bCs w:val="0"/>
          <w:i/>
          <w:szCs w:val="24"/>
        </w:rPr>
        <w:t>lease</w:t>
      </w:r>
      <w:proofErr w:type="spellEnd"/>
      <w:r w:rsidR="00C643B6">
        <w:rPr>
          <w:rStyle w:val="aff2"/>
          <w:rFonts w:eastAsiaTheme="minorEastAsia" w:cs="Times New Roman"/>
          <w:b w:val="0"/>
          <w:bCs w:val="0"/>
          <w:i/>
          <w:szCs w:val="24"/>
        </w:rPr>
        <w:t xml:space="preserve"> </w:t>
      </w:r>
      <w:r w:rsidR="00C643B6">
        <w:rPr>
          <w:rStyle w:val="aff2"/>
          <w:rFonts w:eastAsiaTheme="minorEastAsia" w:cs="Times New Roman"/>
          <w:b w:val="0"/>
          <w:bCs w:val="0"/>
          <w:szCs w:val="24"/>
        </w:rPr>
        <w:t>message</w:t>
      </w:r>
      <w:r w:rsidR="001E2979">
        <w:rPr>
          <w:rStyle w:val="aff2"/>
          <w:rFonts w:eastAsiaTheme="minorEastAsia" w:cs="Times New Roman"/>
          <w:b w:val="0"/>
          <w:bCs w:val="0"/>
          <w:szCs w:val="24"/>
        </w:rPr>
        <w:t>)</w:t>
      </w:r>
      <w:r w:rsidR="00774964">
        <w:rPr>
          <w:rStyle w:val="aff2"/>
          <w:rFonts w:eastAsiaTheme="minorEastAsia" w:cs="Times New Roman"/>
          <w:b w:val="0"/>
          <w:bCs w:val="0"/>
          <w:szCs w:val="24"/>
        </w:rPr>
        <w:t xml:space="preserve">. </w:t>
      </w:r>
      <w:r w:rsidR="00A97FEE">
        <w:rPr>
          <w:rStyle w:val="aff2"/>
          <w:rFonts w:eastAsiaTheme="minorEastAsia" w:cs="Times New Roman"/>
          <w:b w:val="0"/>
          <w:bCs w:val="0"/>
          <w:szCs w:val="24"/>
        </w:rPr>
        <w:t>H</w:t>
      </w:r>
      <w:r w:rsidR="00A97FEE">
        <w:rPr>
          <w:rStyle w:val="aff2"/>
          <w:rFonts w:eastAsiaTheme="minorEastAsia" w:cs="Times New Roman" w:hint="eastAsia"/>
          <w:b w:val="0"/>
          <w:bCs w:val="0"/>
          <w:szCs w:val="24"/>
        </w:rPr>
        <w:t>owever</w:t>
      </w:r>
      <w:r w:rsidR="00A97FEE">
        <w:rPr>
          <w:rStyle w:val="aff2"/>
          <w:rFonts w:eastAsiaTheme="minorEastAsia" w:cs="Times New Roman"/>
          <w:b w:val="0"/>
          <w:bCs w:val="0"/>
          <w:szCs w:val="24"/>
        </w:rPr>
        <w:t xml:space="preserve">, </w:t>
      </w:r>
      <w:r w:rsidR="00C26DD8">
        <w:rPr>
          <w:rStyle w:val="aff2"/>
          <w:rFonts w:eastAsiaTheme="minorEastAsia" w:cs="Times New Roman"/>
          <w:b w:val="0"/>
          <w:bCs w:val="0"/>
          <w:szCs w:val="24"/>
        </w:rPr>
        <w:t xml:space="preserve">RAN2 has agreed </w:t>
      </w:r>
      <w:r w:rsidR="00AD71E3">
        <w:rPr>
          <w:rStyle w:val="aff2"/>
          <w:rFonts w:eastAsiaTheme="minorEastAsia" w:cs="Times New Roman"/>
          <w:b w:val="0"/>
          <w:bCs w:val="0"/>
          <w:szCs w:val="24"/>
        </w:rPr>
        <w:t xml:space="preserve">that </w:t>
      </w:r>
      <w:r w:rsidR="00C26DD8">
        <w:rPr>
          <w:rStyle w:val="aff2"/>
          <w:rFonts w:eastAsiaTheme="minorEastAsia" w:cs="Times New Roman"/>
          <w:b w:val="0"/>
          <w:bCs w:val="0"/>
          <w:szCs w:val="24"/>
        </w:rPr>
        <w:t xml:space="preserve">the UE will not </w:t>
      </w:r>
      <w:r w:rsidR="00C26DD8" w:rsidRPr="009621E0">
        <w:rPr>
          <w:rStyle w:val="aff2"/>
          <w:rFonts w:eastAsiaTheme="minorEastAsia" w:cs="Times New Roman"/>
          <w:b w:val="0"/>
          <w:bCs w:val="0"/>
          <w:szCs w:val="24"/>
        </w:rPr>
        <w:t xml:space="preserve">transmit on UL-SCH on the </w:t>
      </w:r>
      <w:proofErr w:type="spellStart"/>
      <w:r w:rsidR="00C26DD8" w:rsidRPr="009621E0">
        <w:rPr>
          <w:rStyle w:val="aff2"/>
          <w:rFonts w:eastAsiaTheme="minorEastAsia" w:cs="Times New Roman"/>
          <w:b w:val="0"/>
          <w:bCs w:val="0"/>
          <w:szCs w:val="24"/>
        </w:rPr>
        <w:t>PSCell</w:t>
      </w:r>
      <w:proofErr w:type="spellEnd"/>
      <w:r w:rsidR="001D63EB">
        <w:rPr>
          <w:rStyle w:val="aff2"/>
          <w:rFonts w:eastAsiaTheme="minorEastAsia" w:cs="Times New Roman"/>
          <w:b w:val="0"/>
          <w:bCs w:val="0"/>
          <w:szCs w:val="24"/>
        </w:rPr>
        <w:t xml:space="preserve"> and </w:t>
      </w:r>
      <w:r w:rsidR="003B5A3F">
        <w:rPr>
          <w:rStyle w:val="aff2"/>
          <w:rFonts w:eastAsiaTheme="minorEastAsia" w:cs="Times New Roman"/>
          <w:b w:val="0"/>
          <w:bCs w:val="0"/>
          <w:szCs w:val="24"/>
        </w:rPr>
        <w:t xml:space="preserve">not </w:t>
      </w:r>
      <w:r w:rsidR="001D63EB">
        <w:rPr>
          <w:rStyle w:val="aff2"/>
          <w:rFonts w:eastAsiaTheme="minorEastAsia" w:cs="Times New Roman"/>
          <w:b w:val="0"/>
          <w:bCs w:val="0"/>
          <w:szCs w:val="24"/>
        </w:rPr>
        <w:t xml:space="preserve">monitor </w:t>
      </w:r>
      <w:proofErr w:type="spellStart"/>
      <w:r w:rsidR="001D63EB">
        <w:rPr>
          <w:rStyle w:val="aff2"/>
          <w:rFonts w:eastAsiaTheme="minorEastAsia" w:cs="Times New Roman"/>
          <w:b w:val="0"/>
          <w:bCs w:val="0"/>
          <w:szCs w:val="24"/>
        </w:rPr>
        <w:t>PSCell</w:t>
      </w:r>
      <w:proofErr w:type="spellEnd"/>
      <w:r w:rsidR="001D63EB">
        <w:rPr>
          <w:rStyle w:val="aff2"/>
          <w:rFonts w:eastAsiaTheme="minorEastAsia" w:cs="Times New Roman"/>
          <w:b w:val="0"/>
          <w:bCs w:val="0"/>
          <w:szCs w:val="24"/>
        </w:rPr>
        <w:t xml:space="preserve"> PDCCH</w:t>
      </w:r>
      <w:r w:rsidR="00D2234E">
        <w:rPr>
          <w:rStyle w:val="aff2"/>
          <w:rFonts w:eastAsiaTheme="minorEastAsia" w:cs="Times New Roman"/>
          <w:b w:val="0"/>
          <w:bCs w:val="0"/>
          <w:szCs w:val="24"/>
        </w:rPr>
        <w:t xml:space="preserve"> when SCG is deactivated</w:t>
      </w:r>
      <w:r w:rsidR="001D63EB">
        <w:rPr>
          <w:rStyle w:val="aff2"/>
          <w:rFonts w:eastAsiaTheme="minorEastAsia" w:cs="Times New Roman"/>
          <w:b w:val="0"/>
          <w:bCs w:val="0"/>
          <w:szCs w:val="24"/>
        </w:rPr>
        <w:t xml:space="preserve">. </w:t>
      </w:r>
      <w:r w:rsidR="00CA300E">
        <w:rPr>
          <w:rStyle w:val="aff2"/>
          <w:rFonts w:eastAsiaTheme="minorEastAsia" w:cs="Times New Roman"/>
          <w:b w:val="0"/>
          <w:bCs w:val="0"/>
          <w:szCs w:val="24"/>
        </w:rPr>
        <w:t>Thus</w:t>
      </w:r>
      <w:r w:rsidR="00305320">
        <w:rPr>
          <w:rStyle w:val="aff2"/>
          <w:rFonts w:eastAsiaTheme="minorEastAsia" w:cs="Times New Roman"/>
          <w:b w:val="0"/>
          <w:bCs w:val="0"/>
          <w:szCs w:val="24"/>
        </w:rPr>
        <w:t>, th</w:t>
      </w:r>
      <w:r w:rsidR="00D57EDE">
        <w:rPr>
          <w:rStyle w:val="aff2"/>
          <w:rFonts w:eastAsiaTheme="minorEastAsia" w:cs="Times New Roman"/>
          <w:b w:val="0"/>
          <w:bCs w:val="0"/>
          <w:szCs w:val="24"/>
        </w:rPr>
        <w:t xml:space="preserve">e UE behavior of SCG deactivation defined so far does not support the UE to do so. </w:t>
      </w:r>
      <w:r w:rsidR="00C65919">
        <w:rPr>
          <w:rStyle w:val="aff2"/>
          <w:rFonts w:eastAsiaTheme="minorEastAsia" w:cs="Times New Roman"/>
          <w:b w:val="0"/>
          <w:bCs w:val="0"/>
          <w:szCs w:val="24"/>
        </w:rPr>
        <w:t xml:space="preserve">To solve this issue, </w:t>
      </w:r>
      <w:r w:rsidR="00876A72">
        <w:rPr>
          <w:rStyle w:val="aff2"/>
          <w:rFonts w:eastAsiaTheme="minorEastAsia" w:cs="Times New Roman"/>
          <w:b w:val="0"/>
          <w:bCs w:val="0"/>
          <w:szCs w:val="24"/>
        </w:rPr>
        <w:t>t</w:t>
      </w:r>
      <w:r w:rsidR="00793FC8">
        <w:rPr>
          <w:rStyle w:val="aff2"/>
          <w:rFonts w:eastAsiaTheme="minorEastAsia" w:cs="Times New Roman"/>
          <w:b w:val="0"/>
          <w:bCs w:val="0"/>
          <w:szCs w:val="24"/>
        </w:rPr>
        <w:t>here are several options can be considered:</w:t>
      </w:r>
    </w:p>
    <w:p w14:paraId="68F5C54C" w14:textId="5A3549C0" w:rsidR="00793FC8" w:rsidRDefault="00793FC8" w:rsidP="00C66B02">
      <w:pPr>
        <w:pStyle w:val="Proposal"/>
        <w:numPr>
          <w:ilvl w:val="0"/>
          <w:numId w:val="42"/>
        </w:numPr>
        <w:spacing w:before="180" w:after="180"/>
        <w:rPr>
          <w:b w:val="0"/>
          <w:iCs/>
        </w:rPr>
      </w:pPr>
      <w:r w:rsidRPr="004B4E8D">
        <w:rPr>
          <w:iCs/>
        </w:rPr>
        <w:t xml:space="preserve">Option 1: </w:t>
      </w:r>
      <w:r w:rsidR="005D5468">
        <w:rPr>
          <w:rFonts w:cs="Arial"/>
          <w:b w:val="0"/>
        </w:rPr>
        <w:t>Upon MCG RLF while the SCG is deactivated,</w:t>
      </w:r>
      <w:r w:rsidR="00DA184C">
        <w:rPr>
          <w:rFonts w:cs="Arial"/>
          <w:b w:val="0"/>
        </w:rPr>
        <w:t xml:space="preserve"> </w:t>
      </w:r>
      <w:r w:rsidR="00753115">
        <w:rPr>
          <w:b w:val="0"/>
          <w:iCs/>
        </w:rPr>
        <w:t xml:space="preserve">the UE </w:t>
      </w:r>
      <w:r w:rsidR="00836387" w:rsidRPr="00836387">
        <w:rPr>
          <w:b w:val="0"/>
          <w:iCs/>
        </w:rPr>
        <w:t>autonomously</w:t>
      </w:r>
      <w:r w:rsidR="00836387">
        <w:rPr>
          <w:b w:val="0"/>
          <w:iCs/>
        </w:rPr>
        <w:t xml:space="preserve"> </w:t>
      </w:r>
      <w:r w:rsidR="00024761">
        <w:rPr>
          <w:b w:val="0"/>
          <w:iCs/>
        </w:rPr>
        <w:t>activates the SCG by itself</w:t>
      </w:r>
      <w:r w:rsidR="00A02F56">
        <w:rPr>
          <w:b w:val="0"/>
          <w:iCs/>
        </w:rPr>
        <w:t xml:space="preserve"> to perform </w:t>
      </w:r>
      <w:r w:rsidR="00E82269" w:rsidRPr="00462CD2">
        <w:rPr>
          <w:b w:val="0"/>
          <w:iCs/>
        </w:rPr>
        <w:t>MCG failure information procedure</w:t>
      </w:r>
      <w:r w:rsidR="00473E05">
        <w:rPr>
          <w:b w:val="0"/>
          <w:iCs/>
        </w:rPr>
        <w:t>.</w:t>
      </w:r>
      <w:r w:rsidR="00C94118">
        <w:rPr>
          <w:b w:val="0"/>
          <w:iCs/>
        </w:rPr>
        <w:t xml:space="preserve"> </w:t>
      </w:r>
      <w:r w:rsidR="00F41A21">
        <w:rPr>
          <w:b w:val="0"/>
          <w:iCs/>
        </w:rPr>
        <w:t xml:space="preserve"> </w:t>
      </w:r>
    </w:p>
    <w:p w14:paraId="252C0D7B" w14:textId="465152AF" w:rsidR="00C4438C" w:rsidRDefault="00CC20BA" w:rsidP="00C66B02">
      <w:pPr>
        <w:pStyle w:val="Proposal"/>
        <w:numPr>
          <w:ilvl w:val="0"/>
          <w:numId w:val="42"/>
        </w:numPr>
        <w:spacing w:before="180" w:after="180"/>
        <w:rPr>
          <w:b w:val="0"/>
          <w:iCs/>
        </w:rPr>
      </w:pPr>
      <w:r w:rsidRPr="004B4E8D">
        <w:rPr>
          <w:iCs/>
        </w:rPr>
        <w:t>Option 2:</w:t>
      </w:r>
      <w:r w:rsidR="00623D76">
        <w:rPr>
          <w:b w:val="0"/>
          <w:iCs/>
        </w:rPr>
        <w:t xml:space="preserve"> </w:t>
      </w:r>
      <w:r w:rsidR="00E83F68">
        <w:rPr>
          <w:rFonts w:cs="Arial"/>
          <w:b w:val="0"/>
        </w:rPr>
        <w:t xml:space="preserve">Upon MCG RLF while the SCG is deactivated, </w:t>
      </w:r>
      <w:r w:rsidR="00623D76">
        <w:rPr>
          <w:b w:val="0"/>
          <w:iCs/>
        </w:rPr>
        <w:t>the UE</w:t>
      </w:r>
      <w:r w:rsidR="001B7D10">
        <w:rPr>
          <w:b w:val="0"/>
          <w:iCs/>
        </w:rPr>
        <w:t xml:space="preserve"> </w:t>
      </w:r>
      <w:r w:rsidR="00C4438C">
        <w:rPr>
          <w:b w:val="0"/>
          <w:iCs/>
        </w:rPr>
        <w:t>triggers RACH</w:t>
      </w:r>
      <w:r w:rsidR="005A7B23">
        <w:rPr>
          <w:b w:val="0"/>
          <w:iCs/>
        </w:rPr>
        <w:t xml:space="preserve"> </w:t>
      </w:r>
      <w:r w:rsidR="00C549BC">
        <w:rPr>
          <w:b w:val="0"/>
          <w:iCs/>
        </w:rPr>
        <w:t xml:space="preserve">and </w:t>
      </w:r>
      <w:r w:rsidR="00703744">
        <w:rPr>
          <w:b w:val="0"/>
          <w:iCs/>
        </w:rPr>
        <w:t>keeps the SCG in deactivated</w:t>
      </w:r>
      <w:r w:rsidR="00737290">
        <w:rPr>
          <w:b w:val="0"/>
          <w:iCs/>
        </w:rPr>
        <w:t>.</w:t>
      </w:r>
      <w:r w:rsidR="005627C3">
        <w:rPr>
          <w:b w:val="0"/>
          <w:iCs/>
        </w:rPr>
        <w:t xml:space="preserve"> Upon</w:t>
      </w:r>
      <w:r w:rsidR="0096279B">
        <w:rPr>
          <w:b w:val="0"/>
          <w:iCs/>
        </w:rPr>
        <w:t xml:space="preserve"> </w:t>
      </w:r>
      <w:r w:rsidR="00A33398">
        <w:rPr>
          <w:b w:val="0"/>
          <w:iCs/>
        </w:rPr>
        <w:t>R</w:t>
      </w:r>
      <w:r w:rsidR="00D97163">
        <w:rPr>
          <w:b w:val="0"/>
          <w:iCs/>
        </w:rPr>
        <w:t xml:space="preserve">ACH is </w:t>
      </w:r>
      <w:r w:rsidR="0048651A">
        <w:rPr>
          <w:b w:val="0"/>
          <w:iCs/>
        </w:rPr>
        <w:t>successful</w:t>
      </w:r>
      <w:r w:rsidR="001B7D10">
        <w:rPr>
          <w:b w:val="0"/>
          <w:iCs/>
        </w:rPr>
        <w:t>ly</w:t>
      </w:r>
      <w:r w:rsidR="007A5BC2">
        <w:rPr>
          <w:b w:val="0"/>
          <w:iCs/>
        </w:rPr>
        <w:t xml:space="preserve"> completed</w:t>
      </w:r>
      <w:r w:rsidR="00FB3B63">
        <w:rPr>
          <w:b w:val="0"/>
          <w:iCs/>
        </w:rPr>
        <w:t xml:space="preserve"> or </w:t>
      </w:r>
      <w:r w:rsidR="00AE4E6D">
        <w:rPr>
          <w:b w:val="0"/>
          <w:iCs/>
        </w:rPr>
        <w:t>RAR</w:t>
      </w:r>
      <w:r w:rsidR="00FB3B63">
        <w:rPr>
          <w:b w:val="0"/>
          <w:iCs/>
        </w:rPr>
        <w:t xml:space="preserve"> is received</w:t>
      </w:r>
      <w:r w:rsidR="006D4871">
        <w:rPr>
          <w:b w:val="0"/>
          <w:iCs/>
        </w:rPr>
        <w:t>, the UE activates the SCG</w:t>
      </w:r>
      <w:r w:rsidR="001B7D10">
        <w:rPr>
          <w:b w:val="0"/>
          <w:iCs/>
        </w:rPr>
        <w:t>.</w:t>
      </w:r>
    </w:p>
    <w:p w14:paraId="07551398" w14:textId="766679CA" w:rsidR="00650178" w:rsidRDefault="00FB217C" w:rsidP="00650178">
      <w:pPr>
        <w:pStyle w:val="Proposal"/>
        <w:numPr>
          <w:ilvl w:val="0"/>
          <w:numId w:val="42"/>
        </w:numPr>
        <w:spacing w:before="180" w:after="180"/>
        <w:rPr>
          <w:b w:val="0"/>
          <w:iCs/>
        </w:rPr>
      </w:pPr>
      <w:r w:rsidRPr="004B4E8D">
        <w:rPr>
          <w:iCs/>
        </w:rPr>
        <w:t xml:space="preserve">Option 3: </w:t>
      </w:r>
      <w:r w:rsidR="00E61CCA">
        <w:rPr>
          <w:rFonts w:cs="Arial"/>
          <w:b w:val="0"/>
        </w:rPr>
        <w:t>Upon MCG RLF while the SCG is deactivated,</w:t>
      </w:r>
      <w:r w:rsidR="000F6768">
        <w:rPr>
          <w:rFonts w:cs="Arial"/>
          <w:b w:val="0"/>
        </w:rPr>
        <w:t xml:space="preserve"> </w:t>
      </w:r>
      <w:r w:rsidR="000F393A">
        <w:rPr>
          <w:b w:val="0"/>
          <w:iCs/>
        </w:rPr>
        <w:t>the UE triggers RACH</w:t>
      </w:r>
      <w:r w:rsidR="00E627A6">
        <w:rPr>
          <w:b w:val="0"/>
          <w:iCs/>
        </w:rPr>
        <w:t xml:space="preserve"> </w:t>
      </w:r>
      <w:r w:rsidR="00941299">
        <w:rPr>
          <w:b w:val="0"/>
          <w:iCs/>
        </w:rPr>
        <w:t>and keeps the SCG in deactivated</w:t>
      </w:r>
      <w:r w:rsidR="004C4B65">
        <w:rPr>
          <w:b w:val="0"/>
          <w:iCs/>
        </w:rPr>
        <w:t xml:space="preserve">. </w:t>
      </w:r>
      <w:r w:rsidR="0059210C">
        <w:rPr>
          <w:b w:val="0"/>
          <w:iCs/>
        </w:rPr>
        <w:t>UE activates the SCG only when</w:t>
      </w:r>
      <w:r w:rsidR="0087003E">
        <w:rPr>
          <w:b w:val="0"/>
          <w:iCs/>
        </w:rPr>
        <w:t xml:space="preserve"> </w:t>
      </w:r>
      <w:r w:rsidR="00E627A6">
        <w:rPr>
          <w:b w:val="0"/>
          <w:iCs/>
        </w:rPr>
        <w:t>receiving the SCG activation indication from the network.</w:t>
      </w:r>
    </w:p>
    <w:p w14:paraId="303FC4C5" w14:textId="6214F464" w:rsidR="00650178" w:rsidRPr="00E44105" w:rsidRDefault="00650178" w:rsidP="00E44105">
      <w:pPr>
        <w:pStyle w:val="a5"/>
        <w:rPr>
          <w:rFonts w:eastAsiaTheme="minorEastAsia"/>
        </w:rPr>
      </w:pPr>
      <w:r w:rsidRPr="00E44105">
        <w:rPr>
          <w:rStyle w:val="aff2"/>
          <w:b/>
        </w:rPr>
        <w:t xml:space="preserve">Observation </w:t>
      </w:r>
      <w:r w:rsidR="00992D3E">
        <w:rPr>
          <w:rStyle w:val="aff2"/>
          <w:b/>
        </w:rPr>
        <w:t>1</w:t>
      </w:r>
      <w:r w:rsidR="002A2D60">
        <w:rPr>
          <w:rStyle w:val="aff2"/>
          <w:b/>
        </w:rPr>
        <w:t xml:space="preserve">: </w:t>
      </w:r>
      <w:r w:rsidRPr="00E44105">
        <w:rPr>
          <w:rStyle w:val="aff2"/>
          <w:b/>
          <w:iCs w:val="0"/>
        </w:rPr>
        <w:t>For fast MCG recovery via deactivated SCG, there are three options on the table.</w:t>
      </w:r>
    </w:p>
    <w:p w14:paraId="1BE1CD9E" w14:textId="6A855F03" w:rsidR="00654078" w:rsidRDefault="007078F1" w:rsidP="00277B80">
      <w:pPr>
        <w:pStyle w:val="Proposal"/>
        <w:numPr>
          <w:ilvl w:val="0"/>
          <w:numId w:val="0"/>
        </w:numPr>
        <w:spacing w:before="180" w:after="180"/>
        <w:rPr>
          <w:rFonts w:cs="Arial"/>
          <w:b w:val="0"/>
        </w:rPr>
      </w:pPr>
      <w:r>
        <w:rPr>
          <w:rFonts w:cs="Arial"/>
          <w:b w:val="0"/>
        </w:rPr>
        <w:t>I</w:t>
      </w:r>
      <w:r w:rsidR="007702DF">
        <w:rPr>
          <w:rFonts w:cs="Arial"/>
          <w:b w:val="0"/>
        </w:rPr>
        <w:t>n the</w:t>
      </w:r>
      <w:r w:rsidR="00A6143A">
        <w:rPr>
          <w:rFonts w:cs="Arial"/>
          <w:b w:val="0"/>
        </w:rPr>
        <w:t xml:space="preserve"> current specification, </w:t>
      </w:r>
      <w:r w:rsidR="002600F3">
        <w:rPr>
          <w:rFonts w:cs="Arial"/>
          <w:b w:val="0"/>
        </w:rPr>
        <w:t>it’s</w:t>
      </w:r>
      <w:r w:rsidR="0037431B">
        <w:rPr>
          <w:rFonts w:cs="Arial"/>
          <w:b w:val="0"/>
        </w:rPr>
        <w:t xml:space="preserve"> </w:t>
      </w:r>
      <w:r w:rsidR="00D90E7D">
        <w:rPr>
          <w:rFonts w:cs="Arial"/>
          <w:b w:val="0"/>
        </w:rPr>
        <w:t xml:space="preserve">a </w:t>
      </w:r>
      <w:r w:rsidR="0037431B">
        <w:rPr>
          <w:rFonts w:cs="Arial"/>
          <w:b w:val="0"/>
        </w:rPr>
        <w:t xml:space="preserve">common understanding that the UE </w:t>
      </w:r>
      <w:r w:rsidR="007C7A3C">
        <w:rPr>
          <w:rFonts w:cs="Arial"/>
          <w:b w:val="0"/>
        </w:rPr>
        <w:t>is not allowed to</w:t>
      </w:r>
      <w:r w:rsidR="0037431B">
        <w:rPr>
          <w:rFonts w:cs="Arial"/>
          <w:b w:val="0"/>
        </w:rPr>
        <w:t xml:space="preserve"> activate/deactivate </w:t>
      </w:r>
      <w:r w:rsidR="00FE770D">
        <w:rPr>
          <w:rFonts w:cs="Arial"/>
          <w:b w:val="0"/>
        </w:rPr>
        <w:t>its</w:t>
      </w:r>
      <w:r w:rsidR="0037431B">
        <w:rPr>
          <w:rFonts w:cs="Arial"/>
          <w:b w:val="0"/>
        </w:rPr>
        <w:t xml:space="preserve"> </w:t>
      </w:r>
      <w:r w:rsidR="00942C34">
        <w:rPr>
          <w:rFonts w:cs="Arial"/>
          <w:b w:val="0"/>
        </w:rPr>
        <w:t>configuration/</w:t>
      </w:r>
      <w:r w:rsidR="00942C34">
        <w:rPr>
          <w:rFonts w:cs="Arial" w:hint="eastAsia"/>
          <w:b w:val="0"/>
        </w:rPr>
        <w:t>r</w:t>
      </w:r>
      <w:r w:rsidR="00942C34">
        <w:rPr>
          <w:rFonts w:cs="Arial"/>
          <w:b w:val="0"/>
        </w:rPr>
        <w:t>esource</w:t>
      </w:r>
      <w:r w:rsidR="002F005C">
        <w:rPr>
          <w:rFonts w:cs="Arial"/>
          <w:b w:val="0"/>
        </w:rPr>
        <w:t>s</w:t>
      </w:r>
      <w:r w:rsidR="0037431B">
        <w:rPr>
          <w:rFonts w:cs="Arial"/>
          <w:b w:val="0"/>
        </w:rPr>
        <w:t xml:space="preserve"> by itself</w:t>
      </w:r>
      <w:r w:rsidR="007C75EE">
        <w:rPr>
          <w:rFonts w:cs="Arial"/>
          <w:b w:val="0"/>
        </w:rPr>
        <w:t xml:space="preserve"> without network instruction. </w:t>
      </w:r>
      <w:r w:rsidR="002B189B">
        <w:rPr>
          <w:rFonts w:cs="Arial"/>
          <w:b w:val="0"/>
        </w:rPr>
        <w:t xml:space="preserve">This may </w:t>
      </w:r>
      <w:r w:rsidR="00DA08D2">
        <w:rPr>
          <w:rFonts w:cs="Arial"/>
          <w:b w:val="0"/>
        </w:rPr>
        <w:t xml:space="preserve">also </w:t>
      </w:r>
      <w:r w:rsidR="002B189B">
        <w:rPr>
          <w:rFonts w:cs="Arial"/>
          <w:b w:val="0"/>
        </w:rPr>
        <w:t xml:space="preserve">restrict the network implementation, e.g., </w:t>
      </w:r>
      <w:r w:rsidR="00B06C69">
        <w:rPr>
          <w:rFonts w:cs="Arial"/>
          <w:b w:val="0"/>
        </w:rPr>
        <w:t xml:space="preserve">when the UE is in deactivated, </w:t>
      </w:r>
      <w:r w:rsidR="00FC35BF">
        <w:rPr>
          <w:rFonts w:cs="Arial"/>
          <w:b w:val="0"/>
        </w:rPr>
        <w:t xml:space="preserve">these </w:t>
      </w:r>
      <w:r w:rsidR="00C537DF">
        <w:rPr>
          <w:rFonts w:cs="Arial"/>
          <w:b w:val="0"/>
        </w:rPr>
        <w:t xml:space="preserve">configured UL </w:t>
      </w:r>
      <w:r w:rsidR="00FC35BF">
        <w:rPr>
          <w:rFonts w:cs="Arial"/>
          <w:b w:val="0"/>
        </w:rPr>
        <w:t xml:space="preserve">resources </w:t>
      </w:r>
      <w:r w:rsidR="00E7344D">
        <w:rPr>
          <w:rFonts w:cs="Arial"/>
          <w:b w:val="0"/>
        </w:rPr>
        <w:t>can</w:t>
      </w:r>
      <w:r w:rsidR="009C4EE4">
        <w:rPr>
          <w:rFonts w:cs="Arial"/>
          <w:b w:val="0"/>
        </w:rPr>
        <w:t>not</w:t>
      </w:r>
      <w:r w:rsidR="00E7344D">
        <w:rPr>
          <w:rFonts w:cs="Arial"/>
          <w:b w:val="0"/>
        </w:rPr>
        <w:t xml:space="preserve"> be allocated</w:t>
      </w:r>
      <w:r w:rsidR="00FC35BF">
        <w:rPr>
          <w:rFonts w:cs="Arial"/>
          <w:b w:val="0"/>
        </w:rPr>
        <w:t xml:space="preserve"> for other UEs</w:t>
      </w:r>
      <w:r w:rsidR="005B3561">
        <w:rPr>
          <w:rFonts w:cs="Arial"/>
          <w:b w:val="0"/>
        </w:rPr>
        <w:t>.</w:t>
      </w:r>
      <w:r w:rsidR="00EC5584">
        <w:rPr>
          <w:rFonts w:cs="Arial"/>
          <w:b w:val="0"/>
        </w:rPr>
        <w:t xml:space="preserve"> </w:t>
      </w:r>
      <w:r w:rsidR="007A11B7">
        <w:rPr>
          <w:rFonts w:cs="Arial"/>
          <w:b w:val="0"/>
        </w:rPr>
        <w:t xml:space="preserve">Thus, </w:t>
      </w:r>
      <w:r w:rsidR="002F10BB">
        <w:rPr>
          <w:rFonts w:cs="Arial"/>
          <w:b w:val="0"/>
        </w:rPr>
        <w:t>option 1</w:t>
      </w:r>
      <w:r w:rsidR="007A11B7">
        <w:rPr>
          <w:rFonts w:cs="Arial"/>
          <w:b w:val="0"/>
        </w:rPr>
        <w:t xml:space="preserve"> is not preferred.</w:t>
      </w:r>
      <w:r w:rsidR="00F93AF9">
        <w:rPr>
          <w:rFonts w:cs="Arial"/>
          <w:b w:val="0"/>
        </w:rPr>
        <w:t xml:space="preserve"> </w:t>
      </w:r>
    </w:p>
    <w:p w14:paraId="3858734F" w14:textId="269DF91C" w:rsidR="00161D52" w:rsidRPr="00A32223" w:rsidRDefault="001C4576" w:rsidP="006D708F">
      <w:pPr>
        <w:pStyle w:val="Proposal"/>
        <w:numPr>
          <w:ilvl w:val="0"/>
          <w:numId w:val="0"/>
        </w:numPr>
        <w:spacing w:before="180" w:after="180"/>
        <w:rPr>
          <w:rStyle w:val="aff2"/>
          <w:lang w:val="en-GB"/>
        </w:rPr>
      </w:pPr>
      <w:r>
        <w:rPr>
          <w:rStyle w:val="aff2"/>
          <w:iCs w:val="0"/>
        </w:rPr>
        <w:t xml:space="preserve">Proposal 1: </w:t>
      </w:r>
      <w:r w:rsidR="00604F3B">
        <w:rPr>
          <w:rStyle w:val="aff2"/>
          <w:iCs w:val="0"/>
        </w:rPr>
        <w:t>For f</w:t>
      </w:r>
      <w:r w:rsidR="00604F3B" w:rsidRPr="00604F3B">
        <w:rPr>
          <w:rStyle w:val="aff2"/>
          <w:iCs w:val="0"/>
        </w:rPr>
        <w:t>ast MCG recovery via deactivated SCG</w:t>
      </w:r>
      <w:r w:rsidR="00604F3B">
        <w:rPr>
          <w:rStyle w:val="aff2"/>
          <w:iCs w:val="0"/>
        </w:rPr>
        <w:t>, the option</w:t>
      </w:r>
      <w:r w:rsidR="00604F3B" w:rsidRPr="00604F3B">
        <w:rPr>
          <w:rStyle w:val="aff2"/>
          <w:iCs w:val="0"/>
        </w:rPr>
        <w:t xml:space="preserve"> </w:t>
      </w:r>
      <w:r w:rsidR="00E83D30">
        <w:rPr>
          <w:rStyle w:val="aff2"/>
          <w:iCs w:val="0"/>
        </w:rPr>
        <w:t xml:space="preserve">that the </w:t>
      </w:r>
      <w:r w:rsidR="0020063F">
        <w:rPr>
          <w:rStyle w:val="aff2"/>
          <w:iCs w:val="0"/>
        </w:rPr>
        <w:t xml:space="preserve">UE </w:t>
      </w:r>
      <w:r w:rsidR="00836387" w:rsidRPr="00836387">
        <w:rPr>
          <w:rStyle w:val="aff2"/>
          <w:iCs w:val="0"/>
        </w:rPr>
        <w:t xml:space="preserve">autonomously </w:t>
      </w:r>
      <w:r w:rsidR="000D6701">
        <w:rPr>
          <w:rStyle w:val="aff2"/>
          <w:iCs w:val="0"/>
        </w:rPr>
        <w:t xml:space="preserve">activates the SCG by itself </w:t>
      </w:r>
      <w:r w:rsidR="00604F3B">
        <w:rPr>
          <w:rStyle w:val="aff2"/>
          <w:iCs w:val="0"/>
        </w:rPr>
        <w:t>is not preferred</w:t>
      </w:r>
      <w:r w:rsidR="000D6701">
        <w:rPr>
          <w:rStyle w:val="aff2"/>
          <w:iCs w:val="0"/>
        </w:rPr>
        <w:t xml:space="preserve">. </w:t>
      </w:r>
    </w:p>
    <w:p w14:paraId="3539EE3C" w14:textId="19D4F9AC" w:rsidR="00D31B54" w:rsidRDefault="001C371E" w:rsidP="00277B80">
      <w:pPr>
        <w:pStyle w:val="Proposal"/>
        <w:numPr>
          <w:ilvl w:val="0"/>
          <w:numId w:val="0"/>
        </w:numPr>
        <w:spacing w:before="180" w:after="180"/>
        <w:rPr>
          <w:rFonts w:cs="Arial"/>
          <w:b w:val="0"/>
        </w:rPr>
      </w:pPr>
      <w:r>
        <w:rPr>
          <w:rFonts w:cs="Arial"/>
          <w:b w:val="0"/>
        </w:rPr>
        <w:t xml:space="preserve">Option2 tends to specify </w:t>
      </w:r>
      <w:r w:rsidR="004834EB">
        <w:rPr>
          <w:rFonts w:cs="Arial"/>
          <w:b w:val="0"/>
        </w:rPr>
        <w:t xml:space="preserve">a new </w:t>
      </w:r>
      <w:r>
        <w:rPr>
          <w:rFonts w:cs="Arial"/>
          <w:b w:val="0"/>
        </w:rPr>
        <w:t xml:space="preserve">SCG activation </w:t>
      </w:r>
      <w:r w:rsidR="00116B74">
        <w:rPr>
          <w:rFonts w:cs="Arial"/>
          <w:b w:val="0"/>
        </w:rPr>
        <w:t>trigger condition</w:t>
      </w:r>
      <w:r w:rsidR="004834EB">
        <w:rPr>
          <w:rFonts w:cs="Arial"/>
          <w:b w:val="0"/>
        </w:rPr>
        <w:t xml:space="preserve"> </w:t>
      </w:r>
      <w:r w:rsidR="00632D99">
        <w:rPr>
          <w:rFonts w:cs="Arial"/>
          <w:b w:val="0"/>
        </w:rPr>
        <w:t>by</w:t>
      </w:r>
      <w:r w:rsidR="004834EB">
        <w:rPr>
          <w:rFonts w:cs="Arial"/>
          <w:b w:val="0"/>
        </w:rPr>
        <w:t xml:space="preserve"> MAC layer</w:t>
      </w:r>
      <w:r w:rsidR="00D31B54">
        <w:rPr>
          <w:rFonts w:cs="Arial"/>
          <w:b w:val="0"/>
        </w:rPr>
        <w:t xml:space="preserve"> (e.g., </w:t>
      </w:r>
      <w:r w:rsidR="00AE4E6D">
        <w:rPr>
          <w:rFonts w:cs="Arial"/>
          <w:b w:val="0"/>
        </w:rPr>
        <w:t xml:space="preserve">RAR or </w:t>
      </w:r>
      <w:r w:rsidR="00D31B54">
        <w:rPr>
          <w:rFonts w:cs="Arial"/>
          <w:b w:val="0"/>
        </w:rPr>
        <w:t>successful RACH procedure)</w:t>
      </w:r>
      <w:r w:rsidR="00116B74">
        <w:rPr>
          <w:rFonts w:cs="Arial"/>
          <w:b w:val="0"/>
        </w:rPr>
        <w:t xml:space="preserve">. </w:t>
      </w:r>
      <w:r w:rsidR="001A2358">
        <w:rPr>
          <w:rFonts w:cs="Arial"/>
          <w:b w:val="0"/>
        </w:rPr>
        <w:t xml:space="preserve">However, we think this is not needed. </w:t>
      </w:r>
      <w:r w:rsidR="00D31B54">
        <w:rPr>
          <w:rFonts w:cs="Arial"/>
          <w:b w:val="0"/>
        </w:rPr>
        <w:t>I</w:t>
      </w:r>
      <w:r w:rsidR="00632D99">
        <w:rPr>
          <w:rFonts w:cs="Arial"/>
          <w:b w:val="0"/>
        </w:rPr>
        <w:t xml:space="preserve">f RACH is initiated on </w:t>
      </w:r>
      <w:proofErr w:type="spellStart"/>
      <w:r w:rsidR="00632D99">
        <w:rPr>
          <w:rFonts w:cs="Arial"/>
          <w:b w:val="0"/>
        </w:rPr>
        <w:t>PSCell</w:t>
      </w:r>
      <w:proofErr w:type="spellEnd"/>
      <w:r w:rsidR="00632D99">
        <w:rPr>
          <w:rFonts w:cs="Arial"/>
          <w:b w:val="0"/>
        </w:rPr>
        <w:t xml:space="preserve">, we believe </w:t>
      </w:r>
      <w:r w:rsidR="00632D99">
        <w:rPr>
          <w:rFonts w:cs="Arial"/>
          <w:b w:val="0"/>
        </w:rPr>
        <w:t xml:space="preserve">RRC based SCG activation/deactivation anyway can be sent to the UE during RACH process, so no need to define </w:t>
      </w:r>
      <w:r w:rsidR="00D31B54">
        <w:rPr>
          <w:rFonts w:cs="Arial"/>
          <w:b w:val="0"/>
        </w:rPr>
        <w:t xml:space="preserve">additional </w:t>
      </w:r>
      <w:r w:rsidR="00632D99">
        <w:rPr>
          <w:rFonts w:cs="Arial"/>
          <w:b w:val="0"/>
        </w:rPr>
        <w:t>SCG activation trigger condition at the UE side.</w:t>
      </w:r>
      <w:r w:rsidR="00D31B54">
        <w:rPr>
          <w:rFonts w:cs="Arial"/>
          <w:b w:val="0"/>
        </w:rPr>
        <w:t xml:space="preserve"> </w:t>
      </w:r>
      <w:r w:rsidR="00604F3B">
        <w:rPr>
          <w:rFonts w:cs="Arial"/>
          <w:b w:val="0"/>
        </w:rPr>
        <w:t xml:space="preserve">Moreover, Option 2 lacks the flexibility to stay </w:t>
      </w:r>
      <w:r w:rsidR="007946B1">
        <w:rPr>
          <w:rFonts w:cs="Arial"/>
          <w:b w:val="0"/>
        </w:rPr>
        <w:t xml:space="preserve">either </w:t>
      </w:r>
      <w:r w:rsidR="00604F3B">
        <w:rPr>
          <w:rFonts w:cs="Arial"/>
          <w:b w:val="0"/>
        </w:rPr>
        <w:t xml:space="preserve">deactivated </w:t>
      </w:r>
      <w:r w:rsidR="007946B1">
        <w:rPr>
          <w:rFonts w:cs="Arial"/>
          <w:b w:val="0"/>
        </w:rPr>
        <w:t xml:space="preserve">or activated </w:t>
      </w:r>
      <w:r w:rsidR="00604F3B">
        <w:rPr>
          <w:rFonts w:cs="Arial"/>
          <w:b w:val="0"/>
        </w:rPr>
        <w:t>as Option 3.</w:t>
      </w:r>
      <w:r w:rsidR="001E2B2F" w:rsidRPr="001E2B2F">
        <w:t xml:space="preserve"> </w:t>
      </w:r>
      <w:r w:rsidR="001E2B2F" w:rsidRPr="001E2B2F">
        <w:rPr>
          <w:rFonts w:cs="Arial"/>
          <w:b w:val="0"/>
        </w:rPr>
        <w:t>For the MCG link RLF case, it’s likely that there is no service data arrival. From this perspective, allow the UE to stay SCG deactivated instead of always SCG activated is more beneficial for power saving.</w:t>
      </w:r>
    </w:p>
    <w:p w14:paraId="616F147C" w14:textId="6DB715B4" w:rsidR="00632D99" w:rsidRDefault="00D31B54" w:rsidP="00277B80">
      <w:pPr>
        <w:pStyle w:val="Proposal"/>
        <w:numPr>
          <w:ilvl w:val="0"/>
          <w:numId w:val="0"/>
        </w:numPr>
        <w:spacing w:before="180" w:after="180"/>
        <w:rPr>
          <w:b w:val="0"/>
          <w:iCs/>
        </w:rPr>
      </w:pPr>
      <w:r>
        <w:rPr>
          <w:rFonts w:cs="Arial"/>
          <w:b w:val="0"/>
        </w:rPr>
        <w:lastRenderedPageBreak/>
        <w:t>Our analysis on how the RRC based SCG activation/deactivation solution (i.e., Option 3) work is given as follows:</w:t>
      </w:r>
    </w:p>
    <w:p w14:paraId="148C5A46" w14:textId="0C6B7D26" w:rsidR="0084156C" w:rsidRDefault="00434112" w:rsidP="00277B80">
      <w:pPr>
        <w:pStyle w:val="Proposal"/>
        <w:numPr>
          <w:ilvl w:val="0"/>
          <w:numId w:val="0"/>
        </w:numPr>
        <w:spacing w:before="180" w:after="180"/>
        <w:rPr>
          <w:b w:val="0"/>
          <w:iCs/>
        </w:rPr>
      </w:pPr>
      <w:r>
        <w:rPr>
          <w:rFonts w:cs="Arial"/>
          <w:b w:val="0"/>
        </w:rPr>
        <w:t xml:space="preserve">Upon MCG RLF while the SCG is deactivated, </w:t>
      </w:r>
      <w:r>
        <w:rPr>
          <w:b w:val="0"/>
          <w:iCs/>
        </w:rPr>
        <w:t>the UE triggers RACH</w:t>
      </w:r>
      <w:r w:rsidR="000D18D5">
        <w:rPr>
          <w:b w:val="0"/>
          <w:iCs/>
        </w:rPr>
        <w:t xml:space="preserve"> towards </w:t>
      </w:r>
      <w:proofErr w:type="spellStart"/>
      <w:r w:rsidR="000D18D5">
        <w:rPr>
          <w:b w:val="0"/>
          <w:iCs/>
        </w:rPr>
        <w:t>PSCell</w:t>
      </w:r>
      <w:proofErr w:type="spellEnd"/>
      <w:r w:rsidR="000D18D5">
        <w:rPr>
          <w:b w:val="0"/>
          <w:iCs/>
        </w:rPr>
        <w:t xml:space="preserve">. </w:t>
      </w:r>
    </w:p>
    <w:p w14:paraId="1B6860A5" w14:textId="0B2789AF" w:rsidR="00472F18" w:rsidRDefault="000D18D5" w:rsidP="00C66B02">
      <w:pPr>
        <w:pStyle w:val="Proposal"/>
        <w:numPr>
          <w:ilvl w:val="0"/>
          <w:numId w:val="42"/>
        </w:numPr>
        <w:spacing w:before="180" w:after="180"/>
        <w:rPr>
          <w:rFonts w:cs="Arial"/>
          <w:b w:val="0"/>
        </w:rPr>
      </w:pPr>
      <w:r>
        <w:rPr>
          <w:b w:val="0"/>
          <w:iCs/>
        </w:rPr>
        <w:t>I</w:t>
      </w:r>
      <w:r w:rsidR="00E8505B">
        <w:rPr>
          <w:rFonts w:cs="Arial"/>
          <w:b w:val="0"/>
        </w:rPr>
        <w:t xml:space="preserve">f CFRA is used, the UE is able to send </w:t>
      </w:r>
      <w:proofErr w:type="spellStart"/>
      <w:r w:rsidR="00E8505B" w:rsidRPr="00337928">
        <w:rPr>
          <w:rFonts w:cs="Arial"/>
          <w:b w:val="0"/>
          <w:i/>
        </w:rPr>
        <w:t>MCGFailureInformation</w:t>
      </w:r>
      <w:proofErr w:type="spellEnd"/>
      <w:r w:rsidR="00E8505B">
        <w:rPr>
          <w:rFonts w:cs="Arial"/>
          <w:b w:val="0"/>
        </w:rPr>
        <w:t xml:space="preserve"> in </w:t>
      </w:r>
      <w:r w:rsidR="00337928">
        <w:rPr>
          <w:rFonts w:cs="Arial"/>
          <w:b w:val="0"/>
        </w:rPr>
        <w:t>M</w:t>
      </w:r>
      <w:r w:rsidR="00E8505B">
        <w:rPr>
          <w:rFonts w:cs="Arial"/>
          <w:b w:val="0"/>
        </w:rPr>
        <w:t>sg1</w:t>
      </w:r>
      <w:r w:rsidR="00472F18">
        <w:rPr>
          <w:rFonts w:cs="Arial"/>
          <w:b w:val="0"/>
        </w:rPr>
        <w:t>.</w:t>
      </w:r>
      <w:r w:rsidR="00472F18" w:rsidRPr="00472F18">
        <w:rPr>
          <w:rFonts w:cs="Arial"/>
          <w:b w:val="0"/>
        </w:rPr>
        <w:t xml:space="preserve"> </w:t>
      </w:r>
      <w:r w:rsidR="00472F18">
        <w:rPr>
          <w:rFonts w:cs="Arial"/>
          <w:b w:val="0"/>
        </w:rPr>
        <w:t xml:space="preserve">Upon receiving </w:t>
      </w:r>
      <w:proofErr w:type="spellStart"/>
      <w:r w:rsidR="00472F18" w:rsidRPr="00337928">
        <w:rPr>
          <w:rFonts w:cs="Arial"/>
          <w:b w:val="0"/>
          <w:i/>
        </w:rPr>
        <w:t>MCGFailureInformation</w:t>
      </w:r>
      <w:proofErr w:type="spellEnd"/>
      <w:r w:rsidR="00472F18">
        <w:rPr>
          <w:rFonts w:cs="Arial"/>
          <w:b w:val="0"/>
        </w:rPr>
        <w:t xml:space="preserve"> from the UE, the SN will send </w:t>
      </w:r>
      <w:proofErr w:type="spellStart"/>
      <w:r w:rsidR="002E7A28" w:rsidRPr="00337928">
        <w:rPr>
          <w:rFonts w:cs="Arial"/>
          <w:b w:val="0"/>
          <w:i/>
        </w:rPr>
        <w:t>MCGFailureInformation</w:t>
      </w:r>
      <w:proofErr w:type="spellEnd"/>
      <w:r w:rsidR="002E7A28">
        <w:rPr>
          <w:rFonts w:cs="Arial"/>
          <w:b w:val="0"/>
        </w:rPr>
        <w:t xml:space="preserve"> </w:t>
      </w:r>
      <w:r w:rsidR="00472F18">
        <w:rPr>
          <w:rFonts w:cs="Arial"/>
          <w:b w:val="0"/>
        </w:rPr>
        <w:t>to the MN.</w:t>
      </w:r>
      <w:r w:rsidR="00E804EE">
        <w:rPr>
          <w:rFonts w:cs="Arial"/>
          <w:b w:val="0"/>
        </w:rPr>
        <w:t xml:space="preserve"> </w:t>
      </w:r>
      <w:r w:rsidR="00663F82">
        <w:rPr>
          <w:rFonts w:cs="Arial"/>
          <w:b w:val="0"/>
        </w:rPr>
        <w:t>T</w:t>
      </w:r>
      <w:r w:rsidR="00C41956">
        <w:rPr>
          <w:rFonts w:cs="Arial"/>
          <w:b w:val="0"/>
        </w:rPr>
        <w:t xml:space="preserve">he MN </w:t>
      </w:r>
      <w:r w:rsidR="005E1DEE">
        <w:rPr>
          <w:rFonts w:cs="Arial"/>
          <w:b w:val="0"/>
        </w:rPr>
        <w:t>will send</w:t>
      </w:r>
      <w:r w:rsidR="00C41956">
        <w:rPr>
          <w:rFonts w:cs="Arial"/>
          <w:b w:val="0"/>
        </w:rPr>
        <w:t xml:space="preserve"> the MN RRC reconfiguration which includes M</w:t>
      </w:r>
      <w:r w:rsidR="005E1DEE">
        <w:rPr>
          <w:rFonts w:cs="Arial"/>
          <w:b w:val="0"/>
        </w:rPr>
        <w:t>CG</w:t>
      </w:r>
      <w:r w:rsidR="00C41956">
        <w:rPr>
          <w:rFonts w:cs="Arial"/>
          <w:b w:val="0"/>
        </w:rPr>
        <w:t xml:space="preserve"> reconfiguration and SCG </w:t>
      </w:r>
      <w:r w:rsidR="00810ED7">
        <w:rPr>
          <w:rFonts w:cs="Arial"/>
          <w:b w:val="0"/>
        </w:rPr>
        <w:t>activation/</w:t>
      </w:r>
      <w:r w:rsidR="00C41956">
        <w:rPr>
          <w:rFonts w:cs="Arial"/>
          <w:b w:val="0"/>
        </w:rPr>
        <w:t>deactivation indication to the SN.</w:t>
      </w:r>
      <w:r w:rsidR="00A16FAA">
        <w:rPr>
          <w:rFonts w:cs="Arial"/>
          <w:b w:val="0"/>
        </w:rPr>
        <w:t xml:space="preserve"> </w:t>
      </w:r>
      <w:r w:rsidR="00952880">
        <w:rPr>
          <w:rFonts w:cs="Arial"/>
          <w:b w:val="0"/>
        </w:rPr>
        <w:t>T</w:t>
      </w:r>
      <w:r w:rsidR="00952880">
        <w:rPr>
          <w:rFonts w:cs="Arial" w:hint="eastAsia"/>
          <w:b w:val="0"/>
        </w:rPr>
        <w:t>hen</w:t>
      </w:r>
      <w:r w:rsidR="00952880">
        <w:rPr>
          <w:rFonts w:cs="Arial"/>
          <w:b w:val="0"/>
        </w:rPr>
        <w:t xml:space="preserve">, the </w:t>
      </w:r>
      <w:r w:rsidR="0099297F">
        <w:rPr>
          <w:rFonts w:cs="Arial"/>
          <w:b w:val="0"/>
        </w:rPr>
        <w:t xml:space="preserve">UE will </w:t>
      </w:r>
      <w:r w:rsidR="00340E5A">
        <w:rPr>
          <w:rFonts w:cs="Arial"/>
          <w:b w:val="0"/>
        </w:rPr>
        <w:t xml:space="preserve">perform MCG reconfiguration </w:t>
      </w:r>
      <w:r w:rsidR="00AD502D">
        <w:rPr>
          <w:rFonts w:cs="Arial"/>
          <w:b w:val="0"/>
        </w:rPr>
        <w:t xml:space="preserve">and SCG activation/deactivation based on the received </w:t>
      </w:r>
      <w:r w:rsidR="00506A17">
        <w:rPr>
          <w:rFonts w:cs="Arial"/>
          <w:b w:val="0"/>
        </w:rPr>
        <w:t>the MN RRC reconfiguration in Msg2</w:t>
      </w:r>
      <w:r w:rsidR="002F5D20">
        <w:rPr>
          <w:rFonts w:cs="Arial"/>
          <w:b w:val="0"/>
        </w:rPr>
        <w:t>.</w:t>
      </w:r>
      <w:r w:rsidR="008C56F6">
        <w:rPr>
          <w:rFonts w:cs="Arial"/>
          <w:b w:val="0"/>
        </w:rPr>
        <w:t xml:space="preserve"> </w:t>
      </w:r>
    </w:p>
    <w:p w14:paraId="552506FC" w14:textId="721E7B36" w:rsidR="007F1764" w:rsidRDefault="009A1255" w:rsidP="00D33F96">
      <w:pPr>
        <w:pStyle w:val="Proposal"/>
        <w:numPr>
          <w:ilvl w:val="0"/>
          <w:numId w:val="42"/>
        </w:numPr>
        <w:spacing w:before="180" w:after="180"/>
        <w:rPr>
          <w:rFonts w:cs="Arial"/>
          <w:b w:val="0"/>
        </w:rPr>
      </w:pPr>
      <w:r>
        <w:rPr>
          <w:rFonts w:cs="Arial"/>
          <w:b w:val="0"/>
        </w:rPr>
        <w:t>If CBRA is used,</w:t>
      </w:r>
      <w:r w:rsidR="00E0475F">
        <w:rPr>
          <w:rFonts w:cs="Arial"/>
          <w:b w:val="0"/>
        </w:rPr>
        <w:t xml:space="preserve"> </w:t>
      </w:r>
      <w:r w:rsidR="008337F9">
        <w:rPr>
          <w:rFonts w:cs="Arial"/>
          <w:b w:val="0"/>
        </w:rPr>
        <w:t xml:space="preserve">the UE needs to include C-RNTI </w:t>
      </w:r>
      <w:r w:rsidR="007946B1">
        <w:rPr>
          <w:rFonts w:cs="Arial"/>
          <w:b w:val="0"/>
        </w:rPr>
        <w:t xml:space="preserve">at least. Due to </w:t>
      </w:r>
      <w:r w:rsidR="008337F9">
        <w:rPr>
          <w:rFonts w:cs="Arial"/>
          <w:b w:val="0"/>
        </w:rPr>
        <w:t xml:space="preserve">the limited size of msg3, </w:t>
      </w:r>
      <w:r w:rsidR="00E0475F">
        <w:rPr>
          <w:rFonts w:cs="Arial"/>
          <w:b w:val="0"/>
        </w:rPr>
        <w:t xml:space="preserve">the UE maybe difficult to </w:t>
      </w:r>
      <w:r w:rsidR="007946B1">
        <w:rPr>
          <w:rFonts w:cs="Arial"/>
          <w:b w:val="0"/>
        </w:rPr>
        <w:t xml:space="preserve">also </w:t>
      </w:r>
      <w:r w:rsidR="00E0475F">
        <w:rPr>
          <w:rFonts w:cs="Arial"/>
          <w:b w:val="0"/>
        </w:rPr>
        <w:t xml:space="preserve">include the </w:t>
      </w:r>
      <w:proofErr w:type="spellStart"/>
      <w:r w:rsidR="000965F4" w:rsidRPr="00337928">
        <w:rPr>
          <w:rFonts w:cs="Arial"/>
          <w:b w:val="0"/>
          <w:i/>
        </w:rPr>
        <w:t>MCGFailureInformation</w:t>
      </w:r>
      <w:proofErr w:type="spellEnd"/>
      <w:r w:rsidR="00E0475F">
        <w:rPr>
          <w:rFonts w:cs="Arial"/>
          <w:b w:val="0"/>
        </w:rPr>
        <w:t xml:space="preserve"> in msg3, so it is most likely that the UE </w:t>
      </w:r>
      <w:r w:rsidR="005E2982">
        <w:rPr>
          <w:rFonts w:cs="Arial"/>
          <w:b w:val="0"/>
        </w:rPr>
        <w:t>will include it</w:t>
      </w:r>
      <w:r w:rsidR="00E0475F">
        <w:rPr>
          <w:rFonts w:cs="Arial"/>
          <w:b w:val="0"/>
        </w:rPr>
        <w:t xml:space="preserve"> in the UL grant </w:t>
      </w:r>
      <w:r w:rsidR="00103BB3">
        <w:rPr>
          <w:rFonts w:cs="Arial"/>
          <w:b w:val="0"/>
        </w:rPr>
        <w:t xml:space="preserve">received </w:t>
      </w:r>
      <w:r w:rsidR="00E0475F">
        <w:rPr>
          <w:rFonts w:cs="Arial"/>
          <w:b w:val="0"/>
        </w:rPr>
        <w:t>in msg4.</w:t>
      </w:r>
      <w:r w:rsidR="001A467B">
        <w:rPr>
          <w:rFonts w:cs="Arial"/>
          <w:b w:val="0"/>
        </w:rPr>
        <w:t xml:space="preserve"> </w:t>
      </w:r>
      <w:r w:rsidR="001E1315">
        <w:rPr>
          <w:rFonts w:cs="Arial"/>
          <w:b w:val="0"/>
        </w:rPr>
        <w:t>But it would be easy to indicate the SCG activation purpose (MCG RLF)</w:t>
      </w:r>
      <w:r w:rsidR="001F469E">
        <w:rPr>
          <w:rFonts w:cs="Arial"/>
          <w:b w:val="0"/>
        </w:rPr>
        <w:t xml:space="preserve"> in msg3</w:t>
      </w:r>
      <w:r w:rsidR="00173163">
        <w:rPr>
          <w:rFonts w:cs="Arial"/>
          <w:b w:val="0"/>
        </w:rPr>
        <w:t xml:space="preserve"> (explicitly or implicitly)</w:t>
      </w:r>
      <w:r w:rsidR="001F469E">
        <w:rPr>
          <w:rFonts w:cs="Arial"/>
          <w:b w:val="0"/>
        </w:rPr>
        <w:t xml:space="preserve">. </w:t>
      </w:r>
      <w:r w:rsidR="008E325C">
        <w:rPr>
          <w:rFonts w:cs="Arial"/>
          <w:b w:val="0"/>
        </w:rPr>
        <w:t xml:space="preserve">Upon </w:t>
      </w:r>
      <w:r w:rsidR="0091044F">
        <w:rPr>
          <w:rFonts w:cs="Arial"/>
          <w:b w:val="0"/>
        </w:rPr>
        <w:t xml:space="preserve">receiving the </w:t>
      </w:r>
      <w:r w:rsidR="00FF382F" w:rsidRPr="002F073E">
        <w:rPr>
          <w:rFonts w:cs="Arial"/>
          <w:b w:val="0"/>
        </w:rPr>
        <w:t>C-RNTI</w:t>
      </w:r>
      <w:r w:rsidR="00C3263B" w:rsidRPr="002F073E">
        <w:rPr>
          <w:rFonts w:cs="Arial"/>
          <w:b w:val="0"/>
        </w:rPr>
        <w:t xml:space="preserve"> </w:t>
      </w:r>
      <w:r w:rsidR="009A373F">
        <w:rPr>
          <w:rFonts w:cs="Arial"/>
          <w:b w:val="0"/>
        </w:rPr>
        <w:t xml:space="preserve">and </w:t>
      </w:r>
      <w:r w:rsidR="00F17DCA">
        <w:rPr>
          <w:rFonts w:cs="Arial"/>
          <w:b w:val="0"/>
        </w:rPr>
        <w:t>SCG activation purpose</w:t>
      </w:r>
      <w:r w:rsidR="00F17DCA" w:rsidDel="00F17DCA">
        <w:rPr>
          <w:rFonts w:cs="Arial"/>
          <w:b w:val="0"/>
        </w:rPr>
        <w:t xml:space="preserve"> </w:t>
      </w:r>
      <w:r w:rsidR="009A373F">
        <w:rPr>
          <w:rFonts w:cs="Arial"/>
          <w:b w:val="0"/>
        </w:rPr>
        <w:t>(</w:t>
      </w:r>
      <w:r w:rsidR="007A449A">
        <w:rPr>
          <w:rFonts w:cs="Arial"/>
          <w:b w:val="0"/>
        </w:rPr>
        <w:t xml:space="preserve">explicitly or </w:t>
      </w:r>
      <w:r w:rsidR="00DE7609">
        <w:rPr>
          <w:rFonts w:cs="Arial"/>
          <w:b w:val="0"/>
        </w:rPr>
        <w:t>implicitly</w:t>
      </w:r>
      <w:r w:rsidR="009A373F">
        <w:rPr>
          <w:rFonts w:cs="Arial"/>
          <w:b w:val="0"/>
        </w:rPr>
        <w:t xml:space="preserve">) </w:t>
      </w:r>
      <w:r w:rsidR="00C3263B" w:rsidRPr="00B5785F">
        <w:rPr>
          <w:rFonts w:cs="Arial"/>
          <w:b w:val="0"/>
        </w:rPr>
        <w:t>from the UE,</w:t>
      </w:r>
      <w:r w:rsidR="00FF72CF">
        <w:rPr>
          <w:rFonts w:cs="Arial"/>
          <w:b w:val="0"/>
        </w:rPr>
        <w:t xml:space="preserve"> </w:t>
      </w:r>
      <w:r w:rsidR="002C4AE0">
        <w:rPr>
          <w:rFonts w:cs="Arial"/>
          <w:b w:val="0"/>
        </w:rPr>
        <w:t xml:space="preserve">the SN will </w:t>
      </w:r>
      <w:r w:rsidR="00FA57B2">
        <w:rPr>
          <w:rFonts w:cs="Arial"/>
          <w:b w:val="0"/>
        </w:rPr>
        <w:t>send SCG activation request to the MN</w:t>
      </w:r>
      <w:r w:rsidR="00C86FA3">
        <w:rPr>
          <w:rFonts w:cs="Arial"/>
          <w:b w:val="0"/>
        </w:rPr>
        <w:t xml:space="preserve">, in which </w:t>
      </w:r>
      <w:r w:rsidR="00E44105">
        <w:rPr>
          <w:rFonts w:cs="Arial"/>
          <w:b w:val="0"/>
        </w:rPr>
        <w:t xml:space="preserve">the SN will </w:t>
      </w:r>
      <w:r w:rsidR="00C86FA3">
        <w:rPr>
          <w:rFonts w:cs="Arial"/>
          <w:b w:val="0"/>
        </w:rPr>
        <w:t>indicate the MCG RLF situation</w:t>
      </w:r>
      <w:r w:rsidR="00142AE9">
        <w:rPr>
          <w:rFonts w:cs="Arial"/>
          <w:b w:val="0"/>
        </w:rPr>
        <w:t>. MN</w:t>
      </w:r>
      <w:r w:rsidR="008F2878">
        <w:rPr>
          <w:rFonts w:cs="Arial"/>
          <w:b w:val="0"/>
        </w:rPr>
        <w:t xml:space="preserve"> </w:t>
      </w:r>
      <w:r w:rsidR="00F77FB4">
        <w:rPr>
          <w:rFonts w:cs="Arial"/>
          <w:b w:val="0"/>
        </w:rPr>
        <w:t xml:space="preserve">can </w:t>
      </w:r>
      <w:r w:rsidR="008F2878">
        <w:rPr>
          <w:rFonts w:cs="Arial"/>
          <w:b w:val="0"/>
        </w:rPr>
        <w:t>send the MN RRC reconfiguration which</w:t>
      </w:r>
      <w:r w:rsidR="00EF4449">
        <w:rPr>
          <w:rFonts w:cs="Arial"/>
          <w:b w:val="0"/>
        </w:rPr>
        <w:t xml:space="preserve"> only</w:t>
      </w:r>
      <w:r w:rsidR="008F2878">
        <w:rPr>
          <w:rFonts w:cs="Arial"/>
          <w:b w:val="0"/>
        </w:rPr>
        <w:t xml:space="preserve"> include SCG activation indication to the SN</w:t>
      </w:r>
      <w:r w:rsidR="00AD06EA">
        <w:rPr>
          <w:rFonts w:cs="Arial"/>
          <w:b w:val="0"/>
        </w:rPr>
        <w:t xml:space="preserve"> in </w:t>
      </w:r>
      <w:r w:rsidR="00CE3068">
        <w:rPr>
          <w:rFonts w:cs="Arial"/>
          <w:b w:val="0"/>
        </w:rPr>
        <w:t>Msg</w:t>
      </w:r>
      <w:r w:rsidR="00AD06EA">
        <w:rPr>
          <w:rFonts w:cs="Arial"/>
          <w:b w:val="0"/>
        </w:rPr>
        <w:t>4.</w:t>
      </w:r>
      <w:r w:rsidR="001E5B3E">
        <w:rPr>
          <w:rFonts w:cs="Arial"/>
          <w:b w:val="0"/>
        </w:rPr>
        <w:t xml:space="preserve"> </w:t>
      </w:r>
      <w:r w:rsidR="00A04CFA">
        <w:rPr>
          <w:rFonts w:cs="Arial"/>
          <w:b w:val="0"/>
        </w:rPr>
        <w:t xml:space="preserve">Then, </w:t>
      </w:r>
      <w:r w:rsidR="0096487E">
        <w:rPr>
          <w:rFonts w:cs="Arial"/>
          <w:b w:val="0"/>
        </w:rPr>
        <w:t>the UE will perform SCG activation</w:t>
      </w:r>
      <w:r w:rsidR="00896315">
        <w:rPr>
          <w:rFonts w:cs="Arial"/>
          <w:b w:val="0"/>
        </w:rPr>
        <w:t xml:space="preserve"> </w:t>
      </w:r>
      <w:r w:rsidR="0096487E">
        <w:rPr>
          <w:rFonts w:cs="Arial"/>
          <w:b w:val="0"/>
        </w:rPr>
        <w:t>based on the received the MN RRC reconfiguration in Msg</w:t>
      </w:r>
      <w:r w:rsidR="005E0F19">
        <w:rPr>
          <w:rFonts w:cs="Arial"/>
          <w:b w:val="0"/>
        </w:rPr>
        <w:t>4</w:t>
      </w:r>
      <w:r w:rsidR="006131FA">
        <w:rPr>
          <w:rFonts w:cs="Arial"/>
          <w:b w:val="0"/>
        </w:rPr>
        <w:t xml:space="preserve">, </w:t>
      </w:r>
      <w:r w:rsidR="001663EE">
        <w:rPr>
          <w:rFonts w:cs="Arial"/>
          <w:b w:val="0"/>
        </w:rPr>
        <w:t>and</w:t>
      </w:r>
      <w:r w:rsidR="001663EE">
        <w:rPr>
          <w:rFonts w:cs="Arial"/>
          <w:b w:val="0"/>
        </w:rPr>
        <w:t xml:space="preserve"> </w:t>
      </w:r>
      <w:r w:rsidR="001F333F">
        <w:rPr>
          <w:rFonts w:cs="Arial"/>
          <w:b w:val="0"/>
        </w:rPr>
        <w:t xml:space="preserve">after SCG activation, the UE can send </w:t>
      </w:r>
      <w:proofErr w:type="spellStart"/>
      <w:r w:rsidR="001F333F" w:rsidRPr="00337928">
        <w:rPr>
          <w:rFonts w:cs="Arial"/>
          <w:b w:val="0"/>
          <w:i/>
        </w:rPr>
        <w:t>MCGFailureInformation</w:t>
      </w:r>
      <w:proofErr w:type="spellEnd"/>
      <w:r w:rsidR="001F333F" w:rsidRPr="00C66B02">
        <w:rPr>
          <w:rFonts w:cs="Arial"/>
          <w:b w:val="0"/>
        </w:rPr>
        <w:t xml:space="preserve"> to the network</w:t>
      </w:r>
      <w:r w:rsidR="0096487E">
        <w:rPr>
          <w:rFonts w:cs="Arial"/>
          <w:b w:val="0"/>
        </w:rPr>
        <w:t>.</w:t>
      </w:r>
    </w:p>
    <w:p w14:paraId="749EEBBF" w14:textId="0FC03596" w:rsidR="005A5BAE" w:rsidRDefault="00604F3B" w:rsidP="00C66B02">
      <w:pPr>
        <w:pStyle w:val="Proposal"/>
        <w:numPr>
          <w:ilvl w:val="0"/>
          <w:numId w:val="0"/>
        </w:numPr>
        <w:spacing w:before="180" w:after="180"/>
        <w:rPr>
          <w:rFonts w:cs="Arial"/>
          <w:b w:val="0"/>
        </w:rPr>
      </w:pPr>
      <w:r>
        <w:rPr>
          <w:rFonts w:cs="Arial"/>
          <w:b w:val="0"/>
        </w:rPr>
        <w:t>Last but not the least</w:t>
      </w:r>
      <w:r w:rsidR="00F764C4">
        <w:rPr>
          <w:rFonts w:cs="Arial"/>
          <w:b w:val="0"/>
        </w:rPr>
        <w:t xml:space="preserve">, </w:t>
      </w:r>
      <w:r w:rsidR="001A2358">
        <w:rPr>
          <w:rFonts w:cs="Arial"/>
          <w:b w:val="0"/>
        </w:rPr>
        <w:t>compared to option2, option 3 is aligned with the SCG activation/deactivation procedure for normal cases</w:t>
      </w:r>
      <w:r>
        <w:rPr>
          <w:rFonts w:cs="Arial"/>
          <w:b w:val="0"/>
        </w:rPr>
        <w:t xml:space="preserve"> (e.g., MCG link is good)</w:t>
      </w:r>
      <w:r w:rsidR="001A2358">
        <w:rPr>
          <w:rFonts w:cs="Arial"/>
          <w:b w:val="0"/>
        </w:rPr>
        <w:t>.</w:t>
      </w:r>
      <w:r>
        <w:rPr>
          <w:rFonts w:cs="Arial"/>
          <w:b w:val="0"/>
        </w:rPr>
        <w:t xml:space="preserve"> Common UE behaviour for all cases could simplify the specification a lot. </w:t>
      </w:r>
      <w:r w:rsidR="00BE08E0">
        <w:rPr>
          <w:rFonts w:cs="Arial"/>
          <w:b w:val="0"/>
        </w:rPr>
        <w:t xml:space="preserve"> </w:t>
      </w:r>
      <w:r>
        <w:rPr>
          <w:rFonts w:cs="Arial"/>
          <w:b w:val="0"/>
        </w:rPr>
        <w:t>Above all</w:t>
      </w:r>
      <w:r w:rsidR="00BE08E0">
        <w:rPr>
          <w:rFonts w:cs="Arial"/>
          <w:b w:val="0"/>
        </w:rPr>
        <w:t xml:space="preserve">, we </w:t>
      </w:r>
      <w:r>
        <w:rPr>
          <w:rFonts w:cs="Arial"/>
          <w:b w:val="0"/>
        </w:rPr>
        <w:t xml:space="preserve">propose </w:t>
      </w:r>
      <w:r w:rsidR="00BE08E0">
        <w:rPr>
          <w:rFonts w:cs="Arial"/>
          <w:b w:val="0"/>
        </w:rPr>
        <w:t>option 3</w:t>
      </w:r>
      <w:r>
        <w:rPr>
          <w:rFonts w:cs="Arial"/>
          <w:b w:val="0"/>
        </w:rPr>
        <w:t xml:space="preserve"> to support f</w:t>
      </w:r>
      <w:r w:rsidRPr="00604F3B">
        <w:rPr>
          <w:rFonts w:cs="Arial"/>
          <w:b w:val="0"/>
        </w:rPr>
        <w:t>ast MCG recovery via deactivated SCG</w:t>
      </w:r>
      <w:r w:rsidR="00BE08E0">
        <w:rPr>
          <w:rFonts w:cs="Arial"/>
          <w:b w:val="0"/>
        </w:rPr>
        <w:t>.</w:t>
      </w:r>
      <w:r w:rsidR="00EC6BA8">
        <w:rPr>
          <w:rFonts w:cs="Arial"/>
          <w:b w:val="0"/>
        </w:rPr>
        <w:t xml:space="preserve"> </w:t>
      </w:r>
    </w:p>
    <w:p w14:paraId="4139B0AF" w14:textId="7E3FEEA3" w:rsidR="00CF341E" w:rsidRPr="006D708F" w:rsidRDefault="006B0B17" w:rsidP="006D708F">
      <w:pPr>
        <w:pStyle w:val="Proposal"/>
        <w:numPr>
          <w:ilvl w:val="0"/>
          <w:numId w:val="0"/>
        </w:numPr>
        <w:spacing w:before="180" w:after="180"/>
        <w:rPr>
          <w:rStyle w:val="aff2"/>
          <w:iCs w:val="0"/>
        </w:rPr>
      </w:pPr>
      <w:r>
        <w:rPr>
          <w:rStyle w:val="aff2"/>
          <w:iCs w:val="0"/>
        </w:rPr>
        <w:t xml:space="preserve">Proposal </w:t>
      </w:r>
      <w:r>
        <w:rPr>
          <w:rStyle w:val="aff2"/>
          <w:iCs w:val="0"/>
        </w:rPr>
        <w:t>2</w:t>
      </w:r>
      <w:r>
        <w:rPr>
          <w:rStyle w:val="aff2"/>
          <w:iCs w:val="0"/>
        </w:rPr>
        <w:t>:</w:t>
      </w:r>
      <w:r>
        <w:rPr>
          <w:rStyle w:val="aff2"/>
          <w:iCs w:val="0"/>
        </w:rPr>
        <w:t xml:space="preserve"> </w:t>
      </w:r>
      <w:r w:rsidR="00604F3B">
        <w:rPr>
          <w:rStyle w:val="aff2"/>
          <w:iCs w:val="0"/>
        </w:rPr>
        <w:t>For f</w:t>
      </w:r>
      <w:r w:rsidR="00604F3B" w:rsidRPr="00604F3B">
        <w:rPr>
          <w:rStyle w:val="aff2"/>
          <w:iCs w:val="0"/>
        </w:rPr>
        <w:t>ast MCG recovery via deactivated SCG</w:t>
      </w:r>
      <w:r w:rsidR="00604F3B">
        <w:rPr>
          <w:rStyle w:val="aff2"/>
          <w:iCs w:val="0"/>
        </w:rPr>
        <w:t xml:space="preserve">, the option that needs </w:t>
      </w:r>
      <w:r w:rsidR="009F7D83">
        <w:rPr>
          <w:rStyle w:val="aff2"/>
          <w:iCs w:val="0"/>
        </w:rPr>
        <w:t xml:space="preserve">to define </w:t>
      </w:r>
      <w:r w:rsidR="00604F3B">
        <w:rPr>
          <w:rStyle w:val="aff2"/>
          <w:iCs w:val="0"/>
        </w:rPr>
        <w:t>MAC</w:t>
      </w:r>
      <w:r w:rsidR="007946B1">
        <w:rPr>
          <w:rStyle w:val="aff2"/>
          <w:iCs w:val="0"/>
        </w:rPr>
        <w:t>-based</w:t>
      </w:r>
      <w:r w:rsidR="00604F3B">
        <w:rPr>
          <w:rStyle w:val="aff2"/>
          <w:iCs w:val="0"/>
        </w:rPr>
        <w:t xml:space="preserve"> </w:t>
      </w:r>
      <w:r w:rsidR="009F7D83">
        <w:rPr>
          <w:rStyle w:val="aff2"/>
          <w:iCs w:val="0"/>
        </w:rPr>
        <w:t>SCG activation trigger condition</w:t>
      </w:r>
      <w:r w:rsidR="00604F3B">
        <w:rPr>
          <w:rStyle w:val="aff2"/>
          <w:iCs w:val="0"/>
        </w:rPr>
        <w:t xml:space="preserve"> is not preferred</w:t>
      </w:r>
      <w:r w:rsidR="00CF341E">
        <w:rPr>
          <w:rStyle w:val="aff2"/>
          <w:iCs w:val="0"/>
        </w:rPr>
        <w:t xml:space="preserve">. </w:t>
      </w:r>
    </w:p>
    <w:p w14:paraId="2E8E4F0C" w14:textId="2C03646D" w:rsidR="0041000D" w:rsidRPr="006D708F" w:rsidRDefault="006B0B17" w:rsidP="006D708F">
      <w:pPr>
        <w:pStyle w:val="Proposal"/>
        <w:numPr>
          <w:ilvl w:val="0"/>
          <w:numId w:val="0"/>
        </w:numPr>
        <w:spacing w:before="180" w:after="180"/>
        <w:rPr>
          <w:rStyle w:val="aff2"/>
          <w:iCs w:val="0"/>
        </w:rPr>
      </w:pPr>
      <w:r>
        <w:rPr>
          <w:rStyle w:val="aff2"/>
          <w:iCs w:val="0"/>
        </w:rPr>
        <w:t xml:space="preserve">Proposal </w:t>
      </w:r>
      <w:r>
        <w:rPr>
          <w:rStyle w:val="aff2"/>
          <w:iCs w:val="0"/>
        </w:rPr>
        <w:t>3</w:t>
      </w:r>
      <w:r>
        <w:rPr>
          <w:rStyle w:val="aff2"/>
          <w:iCs w:val="0"/>
        </w:rPr>
        <w:t>:</w:t>
      </w:r>
      <w:r>
        <w:rPr>
          <w:rStyle w:val="aff2"/>
          <w:iCs w:val="0"/>
        </w:rPr>
        <w:t xml:space="preserve"> </w:t>
      </w:r>
      <w:r w:rsidR="007946B1">
        <w:rPr>
          <w:rStyle w:val="aff2"/>
          <w:iCs w:val="0"/>
        </w:rPr>
        <w:t>For f</w:t>
      </w:r>
      <w:r w:rsidR="007946B1" w:rsidRPr="00604F3B">
        <w:rPr>
          <w:rStyle w:val="aff2"/>
          <w:iCs w:val="0"/>
        </w:rPr>
        <w:t>ast MCG recovery via deactivated SCG</w:t>
      </w:r>
      <w:r w:rsidR="007946B1">
        <w:rPr>
          <w:rStyle w:val="aff2"/>
          <w:iCs w:val="0"/>
        </w:rPr>
        <w:t xml:space="preserve">,  agree the baseline that </w:t>
      </w:r>
      <w:r w:rsidR="004F72C8" w:rsidRPr="00A32223">
        <w:rPr>
          <w:rStyle w:val="aff2"/>
          <w:iCs w:val="0"/>
        </w:rPr>
        <w:t>the UE triggers RACH and activates the SCG only when receiving the SCG activation indication from the network.</w:t>
      </w:r>
    </w:p>
    <w:p w14:paraId="093800B5" w14:textId="2170AD84" w:rsidR="007946B1" w:rsidRDefault="006B0B17" w:rsidP="006D708F">
      <w:pPr>
        <w:pStyle w:val="Proposal"/>
        <w:numPr>
          <w:ilvl w:val="0"/>
          <w:numId w:val="0"/>
        </w:numPr>
        <w:spacing w:before="180" w:after="180"/>
        <w:rPr>
          <w:rStyle w:val="aff2"/>
          <w:iCs w:val="0"/>
        </w:rPr>
      </w:pPr>
      <w:r>
        <w:rPr>
          <w:rStyle w:val="aff2"/>
          <w:iCs w:val="0"/>
        </w:rPr>
        <w:t xml:space="preserve">Proposal </w:t>
      </w:r>
      <w:r>
        <w:rPr>
          <w:rStyle w:val="aff2"/>
          <w:iCs w:val="0"/>
        </w:rPr>
        <w:t>4</w:t>
      </w:r>
      <w:r>
        <w:rPr>
          <w:rStyle w:val="aff2"/>
          <w:iCs w:val="0"/>
        </w:rPr>
        <w:t>:</w:t>
      </w:r>
      <w:r w:rsidR="007946B1">
        <w:rPr>
          <w:rStyle w:val="aff2"/>
          <w:iCs w:val="0"/>
        </w:rPr>
        <w:t xml:space="preserve"> If above proposals are agreeable, adopt the RRC and MAC TPs in the</w:t>
      </w:r>
      <w:r w:rsidR="001663EE">
        <w:rPr>
          <w:rStyle w:val="aff2"/>
          <w:iCs w:val="0"/>
        </w:rPr>
        <w:t xml:space="preserve"> </w:t>
      </w:r>
      <w:r w:rsidR="007946B1" w:rsidRPr="007946B1">
        <w:rPr>
          <w:rStyle w:val="aff2"/>
          <w:iCs w:val="0"/>
        </w:rPr>
        <w:t>Appendix</w:t>
      </w:r>
      <w:r w:rsidR="007946B1">
        <w:rPr>
          <w:rStyle w:val="aff2"/>
          <w:iCs w:val="0"/>
        </w:rPr>
        <w:t>.</w:t>
      </w:r>
    </w:p>
    <w:p w14:paraId="7ABD7432" w14:textId="77777777" w:rsidR="003B5D7B" w:rsidRDefault="003B5D7B" w:rsidP="006D708F">
      <w:pPr>
        <w:pStyle w:val="Proposal"/>
        <w:numPr>
          <w:ilvl w:val="0"/>
          <w:numId w:val="0"/>
        </w:numPr>
        <w:spacing w:before="180" w:after="180"/>
        <w:rPr>
          <w:rStyle w:val="aff2"/>
          <w:rFonts w:hint="eastAsia"/>
          <w:iCs w:val="0"/>
        </w:r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1"/>
    <w:bookmarkEnd w:id="2"/>
    <w:p w14:paraId="15F52A15" w14:textId="490801C8" w:rsidR="00446FE1" w:rsidRDefault="000B131E" w:rsidP="00245AA1">
      <w:pPr>
        <w:pStyle w:val="a0"/>
        <w:rPr>
          <w:rFonts w:eastAsia="宋体"/>
          <w:lang w:val="en-GB" w:eastAsia="zh-CN"/>
        </w:rPr>
      </w:pPr>
      <w:r w:rsidRPr="000B131E">
        <w:rPr>
          <w:rFonts w:eastAsia="宋体"/>
          <w:lang w:val="en-GB" w:eastAsia="zh-CN"/>
        </w:rPr>
        <w:t>In this paper, the following proposal are given:</w:t>
      </w:r>
    </w:p>
    <w:p w14:paraId="51FD0289" w14:textId="77777777" w:rsidR="00345D99" w:rsidRPr="00E44105" w:rsidRDefault="00345D99" w:rsidP="00345D99">
      <w:pPr>
        <w:pStyle w:val="a5"/>
        <w:rPr>
          <w:rFonts w:eastAsiaTheme="minorEastAsia"/>
        </w:rPr>
      </w:pPr>
      <w:r w:rsidRPr="00E44105">
        <w:rPr>
          <w:rStyle w:val="aff2"/>
          <w:b/>
        </w:rPr>
        <w:t xml:space="preserve">Observation </w:t>
      </w:r>
      <w:r>
        <w:rPr>
          <w:rStyle w:val="aff2"/>
          <w:b/>
        </w:rPr>
        <w:t xml:space="preserve">1: </w:t>
      </w:r>
      <w:r w:rsidRPr="00E44105">
        <w:rPr>
          <w:rStyle w:val="aff2"/>
          <w:b/>
          <w:iCs w:val="0"/>
        </w:rPr>
        <w:t>For fast MCG recovery via deactivated SCG, there are three options on the table.</w:t>
      </w:r>
    </w:p>
    <w:p w14:paraId="2C3FF6E0" w14:textId="77777777" w:rsidR="008F18DB" w:rsidRPr="00A32223" w:rsidRDefault="008F18DB" w:rsidP="008F18DB">
      <w:pPr>
        <w:pStyle w:val="Proposal"/>
        <w:numPr>
          <w:ilvl w:val="0"/>
          <w:numId w:val="0"/>
        </w:numPr>
        <w:spacing w:before="180" w:after="180"/>
        <w:rPr>
          <w:rStyle w:val="aff2"/>
          <w:lang w:val="en-GB"/>
        </w:rPr>
      </w:pPr>
      <w:r>
        <w:rPr>
          <w:rStyle w:val="aff2"/>
          <w:iCs w:val="0"/>
        </w:rPr>
        <w:t>Proposal 1: For f</w:t>
      </w:r>
      <w:r w:rsidRPr="00604F3B">
        <w:rPr>
          <w:rStyle w:val="aff2"/>
          <w:iCs w:val="0"/>
        </w:rPr>
        <w:t>ast MCG recovery via deactivated SCG</w:t>
      </w:r>
      <w:r>
        <w:rPr>
          <w:rStyle w:val="aff2"/>
          <w:iCs w:val="0"/>
        </w:rPr>
        <w:t>, the option</w:t>
      </w:r>
      <w:r w:rsidRPr="00604F3B">
        <w:rPr>
          <w:rStyle w:val="aff2"/>
          <w:iCs w:val="0"/>
        </w:rPr>
        <w:t xml:space="preserve"> </w:t>
      </w:r>
      <w:r>
        <w:rPr>
          <w:rStyle w:val="aff2"/>
          <w:iCs w:val="0"/>
        </w:rPr>
        <w:t xml:space="preserve">that the UE </w:t>
      </w:r>
      <w:r w:rsidRPr="00836387">
        <w:rPr>
          <w:rStyle w:val="aff2"/>
          <w:iCs w:val="0"/>
        </w:rPr>
        <w:t xml:space="preserve">autonomously </w:t>
      </w:r>
      <w:r>
        <w:rPr>
          <w:rStyle w:val="aff2"/>
          <w:iCs w:val="0"/>
        </w:rPr>
        <w:t xml:space="preserve">activates the SCG by itself is not preferred. </w:t>
      </w:r>
    </w:p>
    <w:p w14:paraId="511F9ACC" w14:textId="77777777" w:rsidR="003B5D7B" w:rsidRPr="006D708F" w:rsidRDefault="003B5D7B" w:rsidP="003B5D7B">
      <w:pPr>
        <w:pStyle w:val="Proposal"/>
        <w:numPr>
          <w:ilvl w:val="0"/>
          <w:numId w:val="0"/>
        </w:numPr>
        <w:spacing w:before="180" w:after="180"/>
        <w:rPr>
          <w:rStyle w:val="aff2"/>
          <w:iCs w:val="0"/>
        </w:rPr>
      </w:pPr>
      <w:r>
        <w:rPr>
          <w:rStyle w:val="aff2"/>
          <w:iCs w:val="0"/>
        </w:rPr>
        <w:t>Proposal 2: For f</w:t>
      </w:r>
      <w:r w:rsidRPr="00604F3B">
        <w:rPr>
          <w:rStyle w:val="aff2"/>
          <w:iCs w:val="0"/>
        </w:rPr>
        <w:t>ast MCG recovery via deactivated SCG</w:t>
      </w:r>
      <w:r>
        <w:rPr>
          <w:rStyle w:val="aff2"/>
          <w:iCs w:val="0"/>
        </w:rPr>
        <w:t xml:space="preserve">, the option that needs to define MAC-based SCG activation trigger condition is not preferred. </w:t>
      </w:r>
    </w:p>
    <w:p w14:paraId="44826F08" w14:textId="77777777" w:rsidR="003B5D7B" w:rsidRPr="006D708F" w:rsidRDefault="003B5D7B" w:rsidP="003B5D7B">
      <w:pPr>
        <w:pStyle w:val="Proposal"/>
        <w:numPr>
          <w:ilvl w:val="0"/>
          <w:numId w:val="0"/>
        </w:numPr>
        <w:spacing w:before="180" w:after="180"/>
        <w:rPr>
          <w:rStyle w:val="aff2"/>
          <w:iCs w:val="0"/>
        </w:rPr>
      </w:pPr>
      <w:r>
        <w:rPr>
          <w:rStyle w:val="aff2"/>
          <w:iCs w:val="0"/>
        </w:rPr>
        <w:t>Proposal 3: For f</w:t>
      </w:r>
      <w:r w:rsidRPr="00604F3B">
        <w:rPr>
          <w:rStyle w:val="aff2"/>
          <w:iCs w:val="0"/>
        </w:rPr>
        <w:t>ast MCG recovery via deactivated SCG</w:t>
      </w:r>
      <w:r>
        <w:rPr>
          <w:rStyle w:val="aff2"/>
          <w:iCs w:val="0"/>
        </w:rPr>
        <w:t xml:space="preserve">,  agree the baseline that </w:t>
      </w:r>
      <w:r w:rsidRPr="00A32223">
        <w:rPr>
          <w:rStyle w:val="aff2"/>
          <w:iCs w:val="0"/>
        </w:rPr>
        <w:t>the UE triggers RACH and activates the SCG only when receiving the SCG activation indication from the network.</w:t>
      </w:r>
    </w:p>
    <w:p w14:paraId="5AEA6776" w14:textId="77777777" w:rsidR="003B5D7B" w:rsidRDefault="003B5D7B" w:rsidP="003B5D7B">
      <w:pPr>
        <w:pStyle w:val="Proposal"/>
        <w:numPr>
          <w:ilvl w:val="0"/>
          <w:numId w:val="0"/>
        </w:numPr>
        <w:spacing w:before="180" w:after="180"/>
        <w:rPr>
          <w:rStyle w:val="aff2"/>
          <w:iCs w:val="0"/>
        </w:rPr>
      </w:pPr>
      <w:r>
        <w:rPr>
          <w:rStyle w:val="aff2"/>
          <w:iCs w:val="0"/>
        </w:rPr>
        <w:t xml:space="preserve">Proposal 4: If above proposals are agreeable, adopt the RRC and MAC TPs in the </w:t>
      </w:r>
      <w:r w:rsidRPr="007946B1">
        <w:rPr>
          <w:rStyle w:val="aff2"/>
          <w:iCs w:val="0"/>
        </w:rPr>
        <w:t>Appendix</w:t>
      </w:r>
      <w:r>
        <w:rPr>
          <w:rStyle w:val="aff2"/>
          <w:iCs w:val="0"/>
        </w:rPr>
        <w:t>.</w:t>
      </w:r>
    </w:p>
    <w:p w14:paraId="13B0AE90" w14:textId="2C5C9B91" w:rsidR="00D20376" w:rsidRDefault="00DF795C" w:rsidP="00D20376">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Appendix</w:t>
      </w:r>
      <w:r w:rsidR="00C438A2">
        <w:rPr>
          <w:rFonts w:eastAsia="MS Mincho" w:cs="Times New Roman"/>
          <w:b w:val="0"/>
          <w:bCs w:val="0"/>
          <w:kern w:val="0"/>
          <w:sz w:val="36"/>
          <w:szCs w:val="20"/>
          <w:lang w:val="en-GB" w:eastAsia="ja-JP"/>
        </w:rPr>
        <w:t xml:space="preserve"> </w:t>
      </w:r>
      <w:r w:rsidR="0088552D">
        <w:rPr>
          <w:rFonts w:eastAsia="MS Mincho" w:cs="Times New Roman"/>
          <w:b w:val="0"/>
          <w:bCs w:val="0"/>
          <w:kern w:val="0"/>
          <w:sz w:val="36"/>
          <w:szCs w:val="20"/>
          <w:lang w:val="en-GB" w:eastAsia="ja-JP"/>
        </w:rPr>
        <w:t>(</w:t>
      </w:r>
      <w:r w:rsidR="001036D7">
        <w:rPr>
          <w:rFonts w:eastAsia="MS Mincho" w:cs="Times New Roman"/>
          <w:b w:val="0"/>
          <w:bCs w:val="0"/>
          <w:kern w:val="0"/>
          <w:sz w:val="36"/>
          <w:szCs w:val="20"/>
          <w:lang w:val="en-GB" w:eastAsia="ja-JP"/>
        </w:rPr>
        <w:t>TP</w:t>
      </w:r>
      <w:r w:rsidR="0088552D">
        <w:rPr>
          <w:rFonts w:eastAsia="MS Mincho" w:cs="Times New Roman"/>
          <w:b w:val="0"/>
          <w:bCs w:val="0"/>
          <w:kern w:val="0"/>
          <w:sz w:val="36"/>
          <w:szCs w:val="20"/>
          <w:lang w:val="en-GB" w:eastAsia="ja-JP"/>
        </w:rPr>
        <w:t>)</w:t>
      </w:r>
    </w:p>
    <w:p w14:paraId="3C01A687" w14:textId="446C44A5" w:rsidR="002570B8" w:rsidRPr="002676F2" w:rsidRDefault="00BB6042" w:rsidP="002570B8">
      <w:pPr>
        <w:pStyle w:val="20"/>
        <w:keepLines/>
        <w:numPr>
          <w:ilvl w:val="1"/>
          <w:numId w:val="4"/>
        </w:numPr>
        <w:overflowPunct w:val="0"/>
        <w:autoSpaceDE w:val="0"/>
        <w:autoSpaceDN w:val="0"/>
        <w:adjustRightInd w:val="0"/>
        <w:spacing w:before="180" w:after="180"/>
        <w:ind w:left="1134" w:hanging="1134"/>
        <w:textAlignment w:val="baseline"/>
        <w:rPr>
          <w:b w:val="0"/>
          <w:sz w:val="32"/>
        </w:rPr>
      </w:pPr>
      <w:r>
        <w:rPr>
          <w:b w:val="0"/>
          <w:sz w:val="32"/>
        </w:rPr>
        <w:t>RRC TP</w:t>
      </w:r>
    </w:p>
    <w:p w14:paraId="5E58DB02" w14:textId="77777777" w:rsidR="002570B8" w:rsidRPr="002570B8" w:rsidRDefault="002570B8" w:rsidP="002570B8">
      <w:pPr>
        <w:keepNext/>
        <w:keepLines/>
        <w:overflowPunct w:val="0"/>
        <w:autoSpaceDE w:val="0"/>
        <w:autoSpaceDN w:val="0"/>
        <w:adjustRightInd w:val="0"/>
        <w:spacing w:before="120"/>
        <w:ind w:left="1134" w:hanging="1134"/>
        <w:jc w:val="left"/>
        <w:textAlignment w:val="baseline"/>
        <w:outlineLvl w:val="2"/>
        <w:rPr>
          <w:rFonts w:eastAsia="MS Mincho"/>
          <w:sz w:val="28"/>
          <w:szCs w:val="20"/>
          <w:lang w:val="en-GB" w:eastAsia="ja-JP"/>
        </w:rPr>
      </w:pPr>
      <w:bookmarkStart w:id="3" w:name="_Hlk92707474"/>
      <w:r w:rsidRPr="002570B8">
        <w:rPr>
          <w:sz w:val="28"/>
          <w:szCs w:val="20"/>
          <w:lang w:val="en-GB" w:eastAsia="ja-JP"/>
        </w:rPr>
        <w:t>5.3.10</w:t>
      </w:r>
      <w:r w:rsidRPr="002570B8">
        <w:rPr>
          <w:sz w:val="28"/>
          <w:szCs w:val="20"/>
          <w:lang w:val="en-GB" w:eastAsia="ja-JP"/>
        </w:rPr>
        <w:tab/>
        <w:t>Radio link failure related actions</w:t>
      </w:r>
    </w:p>
    <w:p w14:paraId="11D6B7E4" w14:textId="77777777" w:rsidR="002570B8" w:rsidRPr="002570B8" w:rsidRDefault="002570B8" w:rsidP="002570B8">
      <w:pPr>
        <w:keepNext/>
        <w:keepLines/>
        <w:overflowPunct w:val="0"/>
        <w:autoSpaceDE w:val="0"/>
        <w:autoSpaceDN w:val="0"/>
        <w:adjustRightInd w:val="0"/>
        <w:spacing w:before="120"/>
        <w:ind w:left="1418" w:hanging="1418"/>
        <w:jc w:val="left"/>
        <w:textAlignment w:val="baseline"/>
        <w:outlineLvl w:val="3"/>
        <w:rPr>
          <w:rFonts w:eastAsia="MS Mincho"/>
          <w:sz w:val="24"/>
          <w:szCs w:val="20"/>
          <w:lang w:val="en-GB" w:eastAsia="ja-JP"/>
        </w:rPr>
      </w:pPr>
      <w:bookmarkStart w:id="4" w:name="_Toc83739780"/>
      <w:bookmarkStart w:id="5" w:name="_Toc60776825"/>
      <w:r w:rsidRPr="002570B8">
        <w:rPr>
          <w:sz w:val="24"/>
          <w:szCs w:val="20"/>
          <w:lang w:val="en-GB" w:eastAsia="ja-JP"/>
        </w:rPr>
        <w:t>5.3.10.3</w:t>
      </w:r>
      <w:r w:rsidRPr="002570B8">
        <w:rPr>
          <w:sz w:val="24"/>
          <w:szCs w:val="20"/>
          <w:lang w:val="en-GB" w:eastAsia="ja-JP"/>
        </w:rPr>
        <w:tab/>
        <w:t>Detection of radio link failure</w:t>
      </w:r>
      <w:bookmarkEnd w:id="4"/>
      <w:bookmarkEnd w:id="5"/>
    </w:p>
    <w:p w14:paraId="75596956" w14:textId="77777777" w:rsidR="002570B8" w:rsidRPr="002570B8" w:rsidRDefault="002570B8" w:rsidP="002570B8">
      <w:pPr>
        <w:overflowPunct w:val="0"/>
        <w:autoSpaceDE w:val="0"/>
        <w:autoSpaceDN w:val="0"/>
        <w:adjustRightInd w:val="0"/>
        <w:jc w:val="left"/>
        <w:textAlignment w:val="baseline"/>
        <w:rPr>
          <w:rFonts w:ascii="Times New Roman" w:eastAsia="MS Mincho" w:hAnsi="Times New Roman"/>
          <w:szCs w:val="20"/>
          <w:lang w:val="en-GB" w:eastAsia="ja-JP"/>
        </w:rPr>
      </w:pPr>
      <w:r w:rsidRPr="002570B8">
        <w:rPr>
          <w:rFonts w:ascii="Times New Roman" w:hAnsi="Times New Roman"/>
          <w:szCs w:val="20"/>
          <w:lang w:val="en-GB" w:eastAsia="ja-JP"/>
        </w:rPr>
        <w:t>The UE shall:</w:t>
      </w:r>
    </w:p>
    <w:p w14:paraId="022AFB56"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if any DAPS bearer is configured and T304 is running:</w:t>
      </w:r>
    </w:p>
    <w:p w14:paraId="45F8C5B8"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upon T310 expiry in source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or</w:t>
      </w:r>
    </w:p>
    <w:p w14:paraId="73C5F584"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upon random access problem indication from source MCG MAC; or</w:t>
      </w:r>
    </w:p>
    <w:p w14:paraId="0C68B959"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upon indication from source MCG RLC that the maximum number of retransmissions has been reached; or</w:t>
      </w:r>
    </w:p>
    <w:p w14:paraId="289B507E"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upon consistent uplink LBT failure indication from source MCG MAC:</w:t>
      </w:r>
    </w:p>
    <w:p w14:paraId="696BBE59"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consider radio link failure to be detected for the source MCG i.e. source RLF;</w:t>
      </w:r>
    </w:p>
    <w:p w14:paraId="65724E99"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suspend the transmission and reception of all DRBs in the source MCG;</w:t>
      </w:r>
    </w:p>
    <w:p w14:paraId="6D3E1D7E"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reset MAC for the source MCG;</w:t>
      </w:r>
    </w:p>
    <w:p w14:paraId="02FE69C8"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release the source connection.</w:t>
      </w:r>
    </w:p>
    <w:p w14:paraId="752CCCA2"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e</w:t>
      </w:r>
      <w:r w:rsidRPr="002570B8">
        <w:rPr>
          <w:rFonts w:ascii="Times New Roman" w:eastAsia="MS Mincho" w:hAnsi="Times New Roman"/>
          <w:szCs w:val="20"/>
          <w:lang w:val="en-GB" w:eastAsia="ja-JP"/>
        </w:rPr>
        <w:t>lse:</w:t>
      </w:r>
    </w:p>
    <w:p w14:paraId="52B35EC9" w14:textId="77777777" w:rsidR="002570B8" w:rsidRPr="002570B8" w:rsidRDefault="002570B8" w:rsidP="002570B8">
      <w:pPr>
        <w:overflowPunct w:val="0"/>
        <w:autoSpaceDE w:val="0"/>
        <w:autoSpaceDN w:val="0"/>
        <w:adjustRightInd w:val="0"/>
        <w:ind w:left="851" w:hanging="284"/>
        <w:jc w:val="left"/>
        <w:textAlignment w:val="baseline"/>
        <w:rPr>
          <w:rFonts w:ascii="Times New Roman" w:eastAsia="MS Mincho"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during a DAPS handover: the following only applies for the target </w:t>
      </w:r>
      <w:proofErr w:type="spellStart"/>
      <w:r w:rsidRPr="002570B8">
        <w:rPr>
          <w:rFonts w:ascii="Times New Roman" w:hAnsi="Times New Roman"/>
          <w:szCs w:val="20"/>
          <w:lang w:val="en-GB" w:eastAsia="ja-JP"/>
        </w:rPr>
        <w:t>PCell</w:t>
      </w:r>
      <w:proofErr w:type="spellEnd"/>
      <w:r w:rsidRPr="002570B8">
        <w:rPr>
          <w:rFonts w:ascii="Times New Roman" w:hAnsi="Times New Roman"/>
          <w:szCs w:val="20"/>
          <w:lang w:val="en-GB" w:eastAsia="ja-JP"/>
        </w:rPr>
        <w:t>;</w:t>
      </w:r>
    </w:p>
    <w:p w14:paraId="46482035"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upon T310 expiry in </w:t>
      </w:r>
      <w:proofErr w:type="spellStart"/>
      <w:r w:rsidRPr="002570B8">
        <w:rPr>
          <w:rFonts w:ascii="Times New Roman" w:hAnsi="Times New Roman"/>
          <w:szCs w:val="20"/>
          <w:lang w:val="en-GB" w:eastAsia="ja-JP"/>
        </w:rPr>
        <w:t>PCell</w:t>
      </w:r>
      <w:proofErr w:type="spellEnd"/>
      <w:r w:rsidRPr="002570B8">
        <w:rPr>
          <w:rFonts w:ascii="Times New Roman" w:hAnsi="Times New Roman"/>
          <w:szCs w:val="20"/>
          <w:lang w:val="en-GB" w:eastAsia="ja-JP"/>
        </w:rPr>
        <w:t>; or</w:t>
      </w:r>
    </w:p>
    <w:p w14:paraId="58086D44"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upon T312 expiry in </w:t>
      </w:r>
      <w:proofErr w:type="spellStart"/>
      <w:r w:rsidRPr="002570B8">
        <w:rPr>
          <w:rFonts w:ascii="Times New Roman" w:hAnsi="Times New Roman"/>
          <w:szCs w:val="20"/>
          <w:lang w:val="en-GB" w:eastAsia="ja-JP"/>
        </w:rPr>
        <w:t>PCell</w:t>
      </w:r>
      <w:proofErr w:type="spellEnd"/>
      <w:r w:rsidRPr="002570B8">
        <w:rPr>
          <w:rFonts w:ascii="Times New Roman" w:hAnsi="Times New Roman"/>
          <w:szCs w:val="20"/>
          <w:lang w:val="en-GB" w:eastAsia="ja-JP"/>
        </w:rPr>
        <w:t>; or</w:t>
      </w:r>
    </w:p>
    <w:p w14:paraId="5654A5A4"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upon random access problem indication from MCG MAC while neither T300, T301, T304, T311 nor T319 are running; or</w:t>
      </w:r>
    </w:p>
    <w:p w14:paraId="0863598D"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upon indication from MCG RLC that the maximum number of retransmissions has been reached; or</w:t>
      </w:r>
    </w:p>
    <w:p w14:paraId="666F28F2"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if connected as an IAB-node, upon BH RLF indication received on BAP entity from the MCG; or</w:t>
      </w:r>
    </w:p>
    <w:p w14:paraId="5182CAFE"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upon consistent uplink LBT failure indication from MCG MAC while T304 is not running:</w:t>
      </w:r>
    </w:p>
    <w:p w14:paraId="21B24E83"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indication is from MCG RLC and CA duplication is configured and activated for MCG, and for the corresponding logical channel </w:t>
      </w:r>
      <w:proofErr w:type="spellStart"/>
      <w:r w:rsidRPr="002570B8">
        <w:rPr>
          <w:rFonts w:ascii="Times New Roman" w:hAnsi="Times New Roman"/>
          <w:i/>
          <w:szCs w:val="20"/>
          <w:lang w:val="en-GB" w:eastAsia="ja-JP"/>
        </w:rPr>
        <w:t>allowedServingCells</w:t>
      </w:r>
      <w:proofErr w:type="spellEnd"/>
      <w:r w:rsidRPr="002570B8">
        <w:rPr>
          <w:rFonts w:ascii="Times New Roman" w:hAnsi="Times New Roman"/>
          <w:szCs w:val="20"/>
          <w:lang w:val="en-GB" w:eastAsia="ja-JP"/>
        </w:rPr>
        <w:t xml:space="preserve"> only includes </w:t>
      </w:r>
      <w:proofErr w:type="spellStart"/>
      <w:r w:rsidRPr="002570B8">
        <w:rPr>
          <w:rFonts w:ascii="Times New Roman" w:hAnsi="Times New Roman"/>
          <w:szCs w:val="20"/>
          <w:lang w:val="en-GB" w:eastAsia="ja-JP"/>
        </w:rPr>
        <w:t>SCell</w:t>
      </w:r>
      <w:proofErr w:type="spellEnd"/>
      <w:r w:rsidRPr="002570B8">
        <w:rPr>
          <w:rFonts w:ascii="Times New Roman" w:hAnsi="Times New Roman"/>
          <w:szCs w:val="20"/>
          <w:lang w:val="en-GB" w:eastAsia="ja-JP"/>
        </w:rPr>
        <w:t>(s):</w:t>
      </w:r>
    </w:p>
    <w:p w14:paraId="507AC211"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initiate the failure information procedure as specified in 5.7.5 to report RLC failure.</w:t>
      </w:r>
    </w:p>
    <w:p w14:paraId="1073F526"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else:</w:t>
      </w:r>
    </w:p>
    <w:p w14:paraId="4B9066A8"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consider radio link failure to be detected for the MCG, i.e. MCG RLF;</w:t>
      </w:r>
    </w:p>
    <w:p w14:paraId="7DBF092E"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discard any segments of segmented RRC messages stored according to 5.7.6.3;</w:t>
      </w:r>
    </w:p>
    <w:p w14:paraId="24D014DC"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w:t>
      </w:r>
      <w:r w:rsidRPr="002570B8">
        <w:rPr>
          <w:rFonts w:ascii="Times New Roman" w:hAnsi="Times New Roman"/>
          <w:szCs w:val="20"/>
          <w:lang w:val="en-GB" w:eastAsia="ja-JP"/>
        </w:rPr>
        <w:tab/>
        <w:t>Void.</w:t>
      </w:r>
    </w:p>
    <w:p w14:paraId="5DBD0C2B"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if AS security has not been activated:</w:t>
      </w:r>
    </w:p>
    <w:p w14:paraId="3888BC11"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perform the actions upon going to RRC_IDLE as specified in 5.3.11, with release cause 'other</w:t>
      </w:r>
      <w:proofErr w:type="gramStart"/>
      <w:r w:rsidRPr="002570B8">
        <w:rPr>
          <w:rFonts w:ascii="Times New Roman" w:hAnsi="Times New Roman"/>
          <w:szCs w:val="20"/>
          <w:lang w:val="en-GB" w:eastAsia="ja-JP"/>
        </w:rPr>
        <w:t>';-</w:t>
      </w:r>
      <w:proofErr w:type="gramEnd"/>
    </w:p>
    <w:p w14:paraId="70A3A7F9"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else if AS security has been activated but SRB2 and at least one DRB or, for IAB, SRB2, have not been setup:</w:t>
      </w:r>
    </w:p>
    <w:p w14:paraId="516FE674"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lastRenderedPageBreak/>
        <w:t>5&gt;</w:t>
      </w:r>
      <w:r w:rsidRPr="002570B8">
        <w:rPr>
          <w:rFonts w:ascii="Times New Roman" w:hAnsi="Times New Roman"/>
          <w:szCs w:val="20"/>
          <w:lang w:val="en-GB" w:eastAsia="ja-JP"/>
        </w:rPr>
        <w:tab/>
        <w:t xml:space="preserve">store the radio link failure information in the </w:t>
      </w:r>
      <w:proofErr w:type="spellStart"/>
      <w:r w:rsidRPr="002570B8">
        <w:rPr>
          <w:rFonts w:ascii="Times New Roman" w:hAnsi="Times New Roman"/>
          <w:i/>
          <w:szCs w:val="20"/>
          <w:lang w:val="en-GB" w:eastAsia="ja-JP"/>
        </w:rPr>
        <w:t>VarRLF</w:t>
      </w:r>
      <w:proofErr w:type="spellEnd"/>
      <w:r w:rsidRPr="002570B8">
        <w:rPr>
          <w:rFonts w:ascii="Times New Roman" w:hAnsi="Times New Roman"/>
          <w:i/>
          <w:szCs w:val="20"/>
          <w:lang w:val="en-GB" w:eastAsia="ja-JP"/>
        </w:rPr>
        <w:t>-Report</w:t>
      </w:r>
      <w:r w:rsidRPr="002570B8">
        <w:rPr>
          <w:rFonts w:ascii="Times New Roman" w:hAnsi="Times New Roman"/>
          <w:szCs w:val="20"/>
          <w:lang w:val="en-GB" w:eastAsia="ja-JP"/>
        </w:rPr>
        <w:t xml:space="preserve"> as described in subclause 5.3.10.5;</w:t>
      </w:r>
    </w:p>
    <w:p w14:paraId="4CE8D8AA"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perform the actions upon going to RRC_IDLE as specified in 5.3.11, with release cause 'RRC connection failure';</w:t>
      </w:r>
    </w:p>
    <w:p w14:paraId="1BCCDA83"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else:</w:t>
      </w:r>
    </w:p>
    <w:p w14:paraId="1CE78485"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 xml:space="preserve">store the radio link failure information in the </w:t>
      </w:r>
      <w:proofErr w:type="spellStart"/>
      <w:r w:rsidRPr="002570B8">
        <w:rPr>
          <w:rFonts w:ascii="Times New Roman" w:hAnsi="Times New Roman"/>
          <w:i/>
          <w:szCs w:val="20"/>
          <w:lang w:val="en-GB" w:eastAsia="ja-JP"/>
        </w:rPr>
        <w:t>VarRLF</w:t>
      </w:r>
      <w:proofErr w:type="spellEnd"/>
      <w:r w:rsidRPr="002570B8">
        <w:rPr>
          <w:rFonts w:ascii="Times New Roman" w:hAnsi="Times New Roman"/>
          <w:i/>
          <w:szCs w:val="20"/>
          <w:lang w:val="en-GB" w:eastAsia="ja-JP"/>
        </w:rPr>
        <w:t>-Report</w:t>
      </w:r>
      <w:r w:rsidRPr="002570B8">
        <w:rPr>
          <w:rFonts w:ascii="Times New Roman" w:hAnsi="Times New Roman"/>
          <w:szCs w:val="20"/>
          <w:lang w:val="en-GB" w:eastAsia="ja-JP"/>
        </w:rPr>
        <w:t xml:space="preserve"> as described in subclause 5.3.10.5;</w:t>
      </w:r>
    </w:p>
    <w:p w14:paraId="78D3AD3E"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if T316 is configured; and</w:t>
      </w:r>
    </w:p>
    <w:p w14:paraId="6BAA15F0"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 xml:space="preserve">if </w:t>
      </w:r>
      <w:bookmarkStart w:id="6" w:name="OLE_LINK2"/>
      <w:bookmarkStart w:id="7" w:name="OLE_LINK3"/>
      <w:r w:rsidRPr="002570B8">
        <w:rPr>
          <w:rFonts w:ascii="Times New Roman" w:hAnsi="Times New Roman"/>
          <w:szCs w:val="20"/>
          <w:lang w:val="en-GB" w:eastAsia="ja-JP"/>
        </w:rPr>
        <w:t>SCG transmission is not suspended</w:t>
      </w:r>
      <w:bookmarkEnd w:id="6"/>
      <w:bookmarkEnd w:id="7"/>
      <w:r w:rsidRPr="002570B8">
        <w:rPr>
          <w:rFonts w:ascii="Times New Roman" w:hAnsi="Times New Roman"/>
          <w:szCs w:val="20"/>
          <w:lang w:val="en-GB" w:eastAsia="ja-JP"/>
        </w:rPr>
        <w:t xml:space="preserve"> </w:t>
      </w:r>
      <w:r w:rsidRPr="00B21B22">
        <w:rPr>
          <w:rFonts w:ascii="Times New Roman" w:hAnsi="Times New Roman"/>
          <w:color w:val="FF0000"/>
          <w:szCs w:val="20"/>
          <w:u w:val="single"/>
          <w:lang w:val="en-GB" w:eastAsia="ja-JP"/>
        </w:rPr>
        <w:t>(either SCG is deactivated or activated)</w:t>
      </w:r>
      <w:r w:rsidRPr="002570B8">
        <w:rPr>
          <w:rFonts w:ascii="Times New Roman" w:hAnsi="Times New Roman"/>
          <w:szCs w:val="20"/>
          <w:lang w:val="en-GB" w:eastAsia="ja-JP"/>
        </w:rPr>
        <w:t>; and</w:t>
      </w:r>
    </w:p>
    <w:p w14:paraId="7718801C"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 xml:space="preserve">if </w:t>
      </w:r>
      <w:r w:rsidRPr="002570B8">
        <w:rPr>
          <w:rFonts w:ascii="Times New Roman" w:hAnsi="Times New Roman"/>
          <w:szCs w:val="20"/>
          <w:lang w:val="en-GB" w:eastAsia="zh-CN"/>
        </w:rPr>
        <w:t xml:space="preserve">neither </w:t>
      </w:r>
      <w:proofErr w:type="spellStart"/>
      <w:r w:rsidRPr="002570B8">
        <w:rPr>
          <w:rFonts w:ascii="Times New Roman" w:hAnsi="Times New Roman"/>
          <w:szCs w:val="20"/>
          <w:lang w:val="en-GB" w:eastAsia="ja-JP"/>
        </w:rPr>
        <w:t>PSCell</w:t>
      </w:r>
      <w:proofErr w:type="spellEnd"/>
      <w:r w:rsidRPr="002570B8">
        <w:rPr>
          <w:rFonts w:ascii="Times New Roman" w:hAnsi="Times New Roman"/>
          <w:szCs w:val="20"/>
          <w:lang w:val="en-GB" w:eastAsia="ja-JP"/>
        </w:rPr>
        <w:t xml:space="preserve"> change </w:t>
      </w:r>
      <w:r w:rsidRPr="002570B8">
        <w:rPr>
          <w:rFonts w:ascii="Times New Roman" w:hAnsi="Times New Roman"/>
          <w:szCs w:val="20"/>
          <w:lang w:val="en-GB" w:eastAsia="zh-CN"/>
        </w:rPr>
        <w:t xml:space="preserve">nor </w:t>
      </w:r>
      <w:proofErr w:type="spellStart"/>
      <w:r w:rsidRPr="002570B8">
        <w:rPr>
          <w:rFonts w:ascii="Times New Roman" w:hAnsi="Times New Roman"/>
          <w:szCs w:val="20"/>
          <w:lang w:val="en-GB" w:eastAsia="zh-CN"/>
        </w:rPr>
        <w:t>PSCell</w:t>
      </w:r>
      <w:proofErr w:type="spellEnd"/>
      <w:r w:rsidRPr="002570B8">
        <w:rPr>
          <w:rFonts w:ascii="Times New Roman" w:hAnsi="Times New Roman"/>
          <w:szCs w:val="20"/>
          <w:lang w:val="en-GB" w:eastAsia="zh-CN"/>
        </w:rPr>
        <w:t xml:space="preserve"> addition </w:t>
      </w:r>
      <w:r w:rsidRPr="002570B8">
        <w:rPr>
          <w:rFonts w:ascii="Times New Roman" w:hAnsi="Times New Roman"/>
          <w:szCs w:val="20"/>
          <w:lang w:val="en-GB" w:eastAsia="ja-JP"/>
        </w:rPr>
        <w:t xml:space="preserve">is ongoing (i.e. timer T304 for the NR </w:t>
      </w:r>
      <w:proofErr w:type="spellStart"/>
      <w:r w:rsidRPr="002570B8">
        <w:rPr>
          <w:rFonts w:ascii="Times New Roman" w:hAnsi="Times New Roman"/>
          <w:szCs w:val="20"/>
          <w:lang w:val="en-GB" w:eastAsia="ja-JP"/>
        </w:rPr>
        <w:t>PSCell</w:t>
      </w:r>
      <w:proofErr w:type="spellEnd"/>
      <w:r w:rsidRPr="002570B8">
        <w:rPr>
          <w:rFonts w:ascii="Times New Roman" w:hAnsi="Times New Roman"/>
          <w:szCs w:val="20"/>
          <w:lang w:val="en-GB" w:eastAsia="ja-JP"/>
        </w:rPr>
        <w:t xml:space="preserve"> is not running in case of NR-DC or timer T307 of the E-UTRA </w:t>
      </w:r>
      <w:proofErr w:type="spellStart"/>
      <w:r w:rsidRPr="002570B8">
        <w:rPr>
          <w:rFonts w:ascii="Times New Roman" w:hAnsi="Times New Roman"/>
          <w:szCs w:val="20"/>
          <w:lang w:val="en-GB" w:eastAsia="ja-JP"/>
        </w:rPr>
        <w:t>PSCell</w:t>
      </w:r>
      <w:proofErr w:type="spellEnd"/>
      <w:r w:rsidRPr="002570B8">
        <w:rPr>
          <w:rFonts w:ascii="Times New Roman" w:hAnsi="Times New Roman"/>
          <w:szCs w:val="20"/>
          <w:lang w:val="en-GB" w:eastAsia="ja-JP"/>
        </w:rPr>
        <w:t xml:space="preserve"> is not running as specified in TS 36.331 [10], clause 5.3.10.10, in NE-DC):</w:t>
      </w:r>
    </w:p>
    <w:p w14:paraId="01F7AFFB" w14:textId="77777777" w:rsidR="002570B8" w:rsidRPr="002570B8" w:rsidRDefault="002570B8" w:rsidP="002570B8">
      <w:pPr>
        <w:overflowPunct w:val="0"/>
        <w:autoSpaceDE w:val="0"/>
        <w:autoSpaceDN w:val="0"/>
        <w:adjustRightInd w:val="0"/>
        <w:ind w:left="198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6</w:t>
      </w:r>
      <w:bookmarkStart w:id="8" w:name="OLE_LINK1"/>
      <w:r w:rsidRPr="002570B8">
        <w:rPr>
          <w:rFonts w:ascii="Times New Roman" w:hAnsi="Times New Roman"/>
          <w:szCs w:val="20"/>
          <w:lang w:val="en-GB" w:eastAsia="ja-JP"/>
        </w:rPr>
        <w:t>&gt;</w:t>
      </w:r>
      <w:r w:rsidRPr="002570B8">
        <w:rPr>
          <w:rFonts w:ascii="Times New Roman" w:hAnsi="Times New Roman"/>
          <w:szCs w:val="20"/>
          <w:lang w:val="en-GB" w:eastAsia="ja-JP"/>
        </w:rPr>
        <w:tab/>
        <w:t>initiate the MCG failure information procedure as specified in 5.7.3b to report MCG radio link failure.</w:t>
      </w:r>
      <w:bookmarkEnd w:id="8"/>
    </w:p>
    <w:p w14:paraId="1626E2C3"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else:</w:t>
      </w:r>
    </w:p>
    <w:p w14:paraId="6CD61D9E" w14:textId="77777777" w:rsidR="002570B8" w:rsidRPr="002570B8" w:rsidRDefault="002570B8" w:rsidP="002570B8">
      <w:pPr>
        <w:overflowPunct w:val="0"/>
        <w:autoSpaceDE w:val="0"/>
        <w:autoSpaceDN w:val="0"/>
        <w:adjustRightInd w:val="0"/>
        <w:ind w:left="198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6&gt;</w:t>
      </w:r>
      <w:r w:rsidRPr="002570B8">
        <w:rPr>
          <w:rFonts w:ascii="Times New Roman" w:hAnsi="Times New Roman"/>
          <w:szCs w:val="20"/>
          <w:lang w:val="en-GB" w:eastAsia="ja-JP"/>
        </w:rPr>
        <w:tab/>
        <w:t>initiate the connection re-establishment procedure as specified in 5.3.7.</w:t>
      </w:r>
    </w:p>
    <w:p w14:paraId="6D3B31E1" w14:textId="77777777" w:rsidR="002570B8" w:rsidRPr="002570B8" w:rsidRDefault="002570B8" w:rsidP="002570B8">
      <w:pPr>
        <w:overflowPunct w:val="0"/>
        <w:autoSpaceDE w:val="0"/>
        <w:autoSpaceDN w:val="0"/>
        <w:adjustRightInd w:val="0"/>
        <w:jc w:val="left"/>
        <w:textAlignment w:val="baseline"/>
        <w:rPr>
          <w:rFonts w:ascii="Times New Roman" w:hAnsi="Times New Roman"/>
          <w:szCs w:val="20"/>
          <w:lang w:val="en-GB" w:eastAsia="ja-JP"/>
        </w:rPr>
      </w:pPr>
      <w:r w:rsidRPr="002570B8">
        <w:rPr>
          <w:rFonts w:ascii="Times New Roman" w:hAnsi="Times New Roman"/>
          <w:szCs w:val="20"/>
          <w:lang w:val="en-GB" w:eastAsia="ja-JP"/>
        </w:rPr>
        <w:t>The UE shall:</w:t>
      </w:r>
    </w:p>
    <w:p w14:paraId="12F56BC5"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upon T310 expiry in </w:t>
      </w:r>
      <w:proofErr w:type="spellStart"/>
      <w:r w:rsidRPr="002570B8">
        <w:rPr>
          <w:rFonts w:ascii="Times New Roman" w:hAnsi="Times New Roman"/>
          <w:szCs w:val="20"/>
          <w:lang w:val="en-GB" w:eastAsia="ja-JP"/>
        </w:rPr>
        <w:t>PSCell</w:t>
      </w:r>
      <w:proofErr w:type="spellEnd"/>
      <w:r w:rsidRPr="002570B8">
        <w:rPr>
          <w:rFonts w:ascii="Times New Roman" w:hAnsi="Times New Roman"/>
          <w:szCs w:val="20"/>
          <w:lang w:val="en-GB" w:eastAsia="ja-JP"/>
        </w:rPr>
        <w:t>; or</w:t>
      </w:r>
    </w:p>
    <w:p w14:paraId="6C340EC0"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upon T312 expiry in </w:t>
      </w:r>
      <w:proofErr w:type="spellStart"/>
      <w:r w:rsidRPr="002570B8">
        <w:rPr>
          <w:rFonts w:ascii="Times New Roman" w:hAnsi="Times New Roman"/>
          <w:szCs w:val="20"/>
          <w:lang w:val="en-GB" w:eastAsia="ja-JP"/>
        </w:rPr>
        <w:t>PSCell</w:t>
      </w:r>
      <w:proofErr w:type="spellEnd"/>
      <w:r w:rsidRPr="002570B8">
        <w:rPr>
          <w:rFonts w:ascii="Times New Roman" w:hAnsi="Times New Roman"/>
          <w:szCs w:val="20"/>
          <w:lang w:val="en-GB" w:eastAsia="ja-JP"/>
        </w:rPr>
        <w:t>; or</w:t>
      </w:r>
    </w:p>
    <w:p w14:paraId="2426BFB5"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upon random access problem indication from SCG MAC; or</w:t>
      </w:r>
    </w:p>
    <w:p w14:paraId="7D954237"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upon indication from SCG RLC that the maximum number of retransmissions has been reached; or</w:t>
      </w:r>
    </w:p>
    <w:p w14:paraId="621A3269"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if connected as an IAB-node, upon BH RLF indication received on BAP entity from the SCG; or</w:t>
      </w:r>
    </w:p>
    <w:p w14:paraId="220CDEDB"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upon consistent uplink LBT failure indication from SCG MAC:</w:t>
      </w:r>
    </w:p>
    <w:p w14:paraId="62CE42EF"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indication is from SCG RLC and CA duplication is configured and activated for SCG, and for the corresponding logical channel </w:t>
      </w:r>
      <w:proofErr w:type="spellStart"/>
      <w:r w:rsidRPr="002570B8">
        <w:rPr>
          <w:rFonts w:ascii="Times New Roman" w:hAnsi="Times New Roman"/>
          <w:i/>
          <w:szCs w:val="20"/>
          <w:lang w:val="en-GB" w:eastAsia="ja-JP"/>
        </w:rPr>
        <w:t>allowedServingCells</w:t>
      </w:r>
      <w:proofErr w:type="spellEnd"/>
      <w:r w:rsidRPr="002570B8">
        <w:rPr>
          <w:rFonts w:ascii="Times New Roman" w:hAnsi="Times New Roman"/>
          <w:szCs w:val="20"/>
          <w:lang w:val="en-GB" w:eastAsia="ja-JP"/>
        </w:rPr>
        <w:t xml:space="preserve"> only includes </w:t>
      </w:r>
      <w:proofErr w:type="spellStart"/>
      <w:r w:rsidRPr="002570B8">
        <w:rPr>
          <w:rFonts w:ascii="Times New Roman" w:hAnsi="Times New Roman"/>
          <w:szCs w:val="20"/>
          <w:lang w:val="en-GB" w:eastAsia="ja-JP"/>
        </w:rPr>
        <w:t>SCell</w:t>
      </w:r>
      <w:proofErr w:type="spellEnd"/>
      <w:r w:rsidRPr="002570B8">
        <w:rPr>
          <w:rFonts w:ascii="Times New Roman" w:hAnsi="Times New Roman"/>
          <w:szCs w:val="20"/>
          <w:lang w:val="en-GB" w:eastAsia="ja-JP"/>
        </w:rPr>
        <w:t>(s):</w:t>
      </w:r>
    </w:p>
    <w:p w14:paraId="1DEAC0B0"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initiate the failure information procedure as specified in 5.7.5 to report RLC failure.</w:t>
      </w:r>
    </w:p>
    <w:p w14:paraId="51EEEF10"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else:</w:t>
      </w:r>
    </w:p>
    <w:p w14:paraId="56560B75"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consider radio link failure to be detected for the SCG, i.e. SCG RLF;</w:t>
      </w:r>
    </w:p>
    <w:p w14:paraId="3E026EC1"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if MCG transmission is not suspended:</w:t>
      </w:r>
    </w:p>
    <w:p w14:paraId="7E5FC77D"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initiate the SCG failure information procedure as specified in 5.7.3 to report SCG radio link failure.</w:t>
      </w:r>
    </w:p>
    <w:p w14:paraId="3B74FD66"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else:</w:t>
      </w:r>
    </w:p>
    <w:p w14:paraId="1229F69E"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if the UE is in NR-DC:</w:t>
      </w:r>
    </w:p>
    <w:p w14:paraId="6EE6C697"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initiate the connection re-establishment procedure as specified in 5.3.7;</w:t>
      </w:r>
    </w:p>
    <w:p w14:paraId="265D7BBA"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else (the UE is in (NG)EN-DC):</w:t>
      </w:r>
    </w:p>
    <w:p w14:paraId="6B60658F"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initiate the connection re-establishment procedure as specified in TS 36.331 [10], clause 5.3.7;</w:t>
      </w:r>
    </w:p>
    <w:bookmarkEnd w:id="3"/>
    <w:p w14:paraId="6D4FA1E2" w14:textId="1FE1AA0F" w:rsidR="007D2E7A" w:rsidRDefault="007D2E7A" w:rsidP="002F3548">
      <w:pPr>
        <w:rPr>
          <w:rFonts w:eastAsia="等线" w:cs="Arial"/>
          <w:szCs w:val="20"/>
          <w:lang w:val="en-GB"/>
        </w:rPr>
      </w:pPr>
    </w:p>
    <w:p w14:paraId="34EA22CC" w14:textId="77777777" w:rsidR="002570B8" w:rsidRPr="002570B8" w:rsidRDefault="002570B8" w:rsidP="002570B8">
      <w:pPr>
        <w:keepNext/>
        <w:keepLines/>
        <w:overflowPunct w:val="0"/>
        <w:autoSpaceDE w:val="0"/>
        <w:autoSpaceDN w:val="0"/>
        <w:adjustRightInd w:val="0"/>
        <w:spacing w:before="120"/>
        <w:ind w:left="1134" w:hanging="1134"/>
        <w:jc w:val="left"/>
        <w:textAlignment w:val="baseline"/>
        <w:outlineLvl w:val="2"/>
        <w:rPr>
          <w:sz w:val="28"/>
          <w:szCs w:val="20"/>
          <w:lang w:val="en-GB" w:eastAsia="ja-JP"/>
        </w:rPr>
      </w:pPr>
      <w:bookmarkStart w:id="9" w:name="_Toc60776959"/>
      <w:bookmarkStart w:id="10" w:name="_Toc83739914"/>
      <w:r w:rsidRPr="002570B8">
        <w:rPr>
          <w:sz w:val="28"/>
          <w:szCs w:val="20"/>
          <w:lang w:val="en-GB" w:eastAsia="ja-JP"/>
        </w:rPr>
        <w:lastRenderedPageBreak/>
        <w:t>5.7.3b</w:t>
      </w:r>
      <w:r w:rsidRPr="002570B8">
        <w:rPr>
          <w:sz w:val="28"/>
          <w:szCs w:val="20"/>
          <w:lang w:val="en-GB" w:eastAsia="ja-JP"/>
        </w:rPr>
        <w:tab/>
        <w:t>MCG f</w:t>
      </w:r>
      <w:bookmarkStart w:id="11" w:name="_GoBack"/>
      <w:bookmarkEnd w:id="11"/>
      <w:r w:rsidRPr="002570B8">
        <w:rPr>
          <w:sz w:val="28"/>
          <w:szCs w:val="20"/>
          <w:lang w:val="en-GB" w:eastAsia="ja-JP"/>
        </w:rPr>
        <w:t>ailure information</w:t>
      </w:r>
      <w:bookmarkEnd w:id="9"/>
      <w:bookmarkEnd w:id="10"/>
    </w:p>
    <w:p w14:paraId="1545CE91" w14:textId="77777777" w:rsidR="002570B8" w:rsidRPr="002570B8" w:rsidRDefault="002570B8" w:rsidP="002570B8">
      <w:pPr>
        <w:keepNext/>
        <w:keepLines/>
        <w:overflowPunct w:val="0"/>
        <w:autoSpaceDE w:val="0"/>
        <w:autoSpaceDN w:val="0"/>
        <w:adjustRightInd w:val="0"/>
        <w:spacing w:before="120"/>
        <w:ind w:left="1418" w:hanging="1418"/>
        <w:jc w:val="left"/>
        <w:textAlignment w:val="baseline"/>
        <w:outlineLvl w:val="3"/>
        <w:rPr>
          <w:rFonts w:cs="Arial"/>
          <w:sz w:val="24"/>
          <w:lang w:val="en-GB" w:eastAsia="zh-CN"/>
        </w:rPr>
      </w:pPr>
      <w:bookmarkStart w:id="12" w:name="_Toc60776963"/>
      <w:bookmarkStart w:id="13" w:name="_Toc83739918"/>
      <w:r w:rsidRPr="002570B8">
        <w:rPr>
          <w:sz w:val="24"/>
          <w:szCs w:val="20"/>
          <w:lang w:val="en-GB" w:eastAsia="ja-JP"/>
        </w:rPr>
        <w:t>5.7.3b.4</w:t>
      </w:r>
      <w:r w:rsidRPr="002570B8">
        <w:rPr>
          <w:sz w:val="24"/>
          <w:szCs w:val="20"/>
          <w:lang w:val="en-GB" w:eastAsia="ja-JP"/>
        </w:rPr>
        <w:tab/>
      </w:r>
      <w:r w:rsidRPr="002570B8">
        <w:rPr>
          <w:rFonts w:cs="Arial"/>
          <w:sz w:val="24"/>
          <w:lang w:val="en-GB" w:eastAsia="zh-CN"/>
        </w:rPr>
        <w:t xml:space="preserve">Actions related to transmission of </w:t>
      </w:r>
      <w:proofErr w:type="spellStart"/>
      <w:r w:rsidRPr="002570B8">
        <w:rPr>
          <w:rFonts w:cs="Arial"/>
          <w:i/>
          <w:sz w:val="24"/>
          <w:lang w:val="en-GB" w:eastAsia="zh-CN"/>
        </w:rPr>
        <w:t>MCGFailureInformation</w:t>
      </w:r>
      <w:proofErr w:type="spellEnd"/>
      <w:r w:rsidRPr="002570B8">
        <w:rPr>
          <w:rFonts w:cs="Arial"/>
          <w:i/>
          <w:sz w:val="24"/>
          <w:lang w:val="en-GB" w:eastAsia="zh-CN"/>
        </w:rPr>
        <w:t xml:space="preserve"> </w:t>
      </w:r>
      <w:r w:rsidRPr="002570B8">
        <w:rPr>
          <w:rFonts w:cs="Arial"/>
          <w:sz w:val="24"/>
          <w:lang w:val="en-GB" w:eastAsia="zh-CN"/>
        </w:rPr>
        <w:t>message</w:t>
      </w:r>
      <w:bookmarkEnd w:id="12"/>
      <w:bookmarkEnd w:id="13"/>
    </w:p>
    <w:p w14:paraId="32125E14" w14:textId="77777777" w:rsidR="002570B8" w:rsidRPr="002570B8" w:rsidRDefault="002570B8" w:rsidP="002570B8">
      <w:pPr>
        <w:overflowPunct w:val="0"/>
        <w:autoSpaceDE w:val="0"/>
        <w:autoSpaceDN w:val="0"/>
        <w:adjustRightInd w:val="0"/>
        <w:jc w:val="left"/>
        <w:textAlignment w:val="baseline"/>
        <w:rPr>
          <w:rFonts w:ascii="Times New Roman" w:hAnsi="Times New Roman"/>
          <w:szCs w:val="20"/>
          <w:lang w:val="en-GB" w:eastAsia="x-none"/>
        </w:rPr>
      </w:pPr>
      <w:r w:rsidRPr="002570B8">
        <w:rPr>
          <w:rFonts w:ascii="Times New Roman" w:hAnsi="Times New Roman"/>
          <w:szCs w:val="20"/>
          <w:lang w:val="en-GB" w:eastAsia="x-none"/>
        </w:rPr>
        <w:t xml:space="preserve">The UE shall set the contents of the </w:t>
      </w:r>
      <w:proofErr w:type="spellStart"/>
      <w:r w:rsidRPr="002570B8">
        <w:rPr>
          <w:rFonts w:ascii="Times New Roman" w:hAnsi="Times New Roman"/>
          <w:i/>
          <w:szCs w:val="20"/>
          <w:lang w:val="en-GB" w:eastAsia="x-none"/>
        </w:rPr>
        <w:t>MCGFailureInformation</w:t>
      </w:r>
      <w:proofErr w:type="spellEnd"/>
      <w:r w:rsidRPr="002570B8">
        <w:rPr>
          <w:rFonts w:ascii="Times New Roman" w:hAnsi="Times New Roman"/>
          <w:szCs w:val="20"/>
          <w:lang w:val="en-GB" w:eastAsia="x-none"/>
        </w:rPr>
        <w:t xml:space="preserve"> message as follows:</w:t>
      </w:r>
    </w:p>
    <w:p w14:paraId="05AFF119"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include and set </w:t>
      </w:r>
      <w:proofErr w:type="spellStart"/>
      <w:r w:rsidRPr="002570B8">
        <w:rPr>
          <w:rFonts w:ascii="Times New Roman" w:hAnsi="Times New Roman"/>
          <w:i/>
          <w:szCs w:val="20"/>
          <w:lang w:val="en-GB" w:eastAsia="ja-JP"/>
        </w:rPr>
        <w:t>failureType</w:t>
      </w:r>
      <w:proofErr w:type="spellEnd"/>
      <w:r w:rsidRPr="002570B8">
        <w:rPr>
          <w:rFonts w:ascii="Times New Roman" w:hAnsi="Times New Roman"/>
          <w:szCs w:val="20"/>
          <w:lang w:val="en-GB" w:eastAsia="ja-JP"/>
        </w:rPr>
        <w:t xml:space="preserve"> in accordance with 5.7.3b.3;</w:t>
      </w:r>
    </w:p>
    <w:p w14:paraId="49C0F8AA"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for each </w:t>
      </w:r>
      <w:proofErr w:type="spellStart"/>
      <w:r w:rsidRPr="002570B8">
        <w:rPr>
          <w:rFonts w:ascii="Times New Roman" w:hAnsi="Times New Roman"/>
          <w:i/>
          <w:szCs w:val="20"/>
          <w:lang w:val="en-GB" w:eastAsia="ja-JP"/>
        </w:rPr>
        <w:t>MeasObjectNR</w:t>
      </w:r>
      <w:proofErr w:type="spellEnd"/>
      <w:r w:rsidRPr="002570B8">
        <w:rPr>
          <w:rFonts w:ascii="Times New Roman" w:hAnsi="Times New Roman"/>
          <w:szCs w:val="20"/>
          <w:lang w:val="en-GB" w:eastAsia="ja-JP"/>
        </w:rPr>
        <w:t xml:space="preserve"> configured by a </w:t>
      </w:r>
      <w:proofErr w:type="spellStart"/>
      <w:r w:rsidRPr="002570B8">
        <w:rPr>
          <w:rFonts w:ascii="Times New Roman" w:hAnsi="Times New Roman"/>
          <w:i/>
          <w:szCs w:val="20"/>
          <w:lang w:val="en-GB" w:eastAsia="ja-JP"/>
        </w:rPr>
        <w:t>measConfig</w:t>
      </w:r>
      <w:proofErr w:type="spellEnd"/>
      <w:r w:rsidRPr="002570B8">
        <w:rPr>
          <w:rFonts w:ascii="Times New Roman" w:hAnsi="Times New Roman"/>
          <w:i/>
          <w:szCs w:val="20"/>
          <w:lang w:val="en-GB" w:eastAsia="ja-JP"/>
        </w:rPr>
        <w:t xml:space="preserve"> </w:t>
      </w:r>
      <w:r w:rsidRPr="002570B8">
        <w:rPr>
          <w:rFonts w:ascii="Times New Roman" w:hAnsi="Times New Roman"/>
          <w:szCs w:val="20"/>
          <w:lang w:val="en-GB" w:eastAsia="ja-JP"/>
        </w:rPr>
        <w:t>associated with the MCG, and for which measurement results are available:</w:t>
      </w:r>
    </w:p>
    <w:p w14:paraId="0B106E86"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include an entry in </w:t>
      </w:r>
      <w:proofErr w:type="spellStart"/>
      <w:r w:rsidRPr="002570B8">
        <w:rPr>
          <w:rFonts w:ascii="Times New Roman" w:eastAsia="Malgun Gothic" w:hAnsi="Times New Roman"/>
          <w:i/>
          <w:iCs/>
          <w:szCs w:val="20"/>
          <w:lang w:val="en-GB" w:eastAsia="ja-JP"/>
        </w:rPr>
        <w:t>measResultFreqList</w:t>
      </w:r>
      <w:proofErr w:type="spellEnd"/>
      <w:r w:rsidRPr="002570B8">
        <w:rPr>
          <w:rFonts w:ascii="Times New Roman" w:eastAsia="Malgun Gothic" w:hAnsi="Times New Roman"/>
          <w:szCs w:val="20"/>
          <w:lang w:val="en-GB" w:eastAsia="ja-JP"/>
        </w:rPr>
        <w:t>;</w:t>
      </w:r>
    </w:p>
    <w:p w14:paraId="106CB937"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there is a </w:t>
      </w:r>
      <w:proofErr w:type="spellStart"/>
      <w:r w:rsidRPr="002570B8">
        <w:rPr>
          <w:rFonts w:ascii="Times New Roman" w:hAnsi="Times New Roman"/>
          <w:i/>
          <w:szCs w:val="20"/>
          <w:lang w:val="en-GB" w:eastAsia="ja-JP"/>
        </w:rPr>
        <w:t>measId</w:t>
      </w:r>
      <w:proofErr w:type="spellEnd"/>
      <w:r w:rsidRPr="002570B8">
        <w:rPr>
          <w:rFonts w:ascii="Times New Roman" w:hAnsi="Times New Roman"/>
          <w:szCs w:val="20"/>
          <w:lang w:val="en-GB" w:eastAsia="ja-JP"/>
        </w:rPr>
        <w:t xml:space="preserve"> configured with the </w:t>
      </w:r>
      <w:proofErr w:type="spellStart"/>
      <w:r w:rsidRPr="002570B8">
        <w:rPr>
          <w:rFonts w:ascii="Times New Roman" w:hAnsi="Times New Roman"/>
          <w:i/>
          <w:szCs w:val="20"/>
          <w:lang w:val="en-GB" w:eastAsia="ja-JP"/>
        </w:rPr>
        <w:t>MeasObjectNR</w:t>
      </w:r>
      <w:proofErr w:type="spellEnd"/>
      <w:r w:rsidRPr="002570B8">
        <w:rPr>
          <w:rFonts w:ascii="Times New Roman" w:hAnsi="Times New Roman"/>
          <w:szCs w:val="20"/>
          <w:lang w:val="en-GB" w:eastAsia="ja-JP"/>
        </w:rPr>
        <w:t xml:space="preserve"> and a </w:t>
      </w:r>
      <w:proofErr w:type="spellStart"/>
      <w:r w:rsidRPr="002570B8">
        <w:rPr>
          <w:rFonts w:ascii="Times New Roman" w:hAnsi="Times New Roman"/>
          <w:i/>
          <w:iCs/>
          <w:szCs w:val="20"/>
          <w:lang w:val="en-GB" w:eastAsia="ja-JP"/>
        </w:rPr>
        <w:t>reportConfig</w:t>
      </w:r>
      <w:proofErr w:type="spellEnd"/>
      <w:r w:rsidRPr="002570B8">
        <w:rPr>
          <w:rFonts w:ascii="Times New Roman" w:hAnsi="Times New Roman"/>
          <w:szCs w:val="20"/>
          <w:lang w:val="en-GB" w:eastAsia="ja-JP"/>
        </w:rPr>
        <w:t xml:space="preserve"> which has </w:t>
      </w:r>
      <w:proofErr w:type="spellStart"/>
      <w:r w:rsidRPr="002570B8">
        <w:rPr>
          <w:rFonts w:ascii="Times New Roman" w:hAnsi="Times New Roman"/>
          <w:i/>
          <w:szCs w:val="20"/>
          <w:lang w:val="en-GB" w:eastAsia="ja-JP"/>
        </w:rPr>
        <w:t>rsType</w:t>
      </w:r>
      <w:proofErr w:type="spellEnd"/>
      <w:r w:rsidRPr="002570B8">
        <w:rPr>
          <w:rFonts w:ascii="Times New Roman" w:hAnsi="Times New Roman"/>
          <w:szCs w:val="20"/>
          <w:lang w:val="en-GB" w:eastAsia="ja-JP"/>
        </w:rPr>
        <w:t xml:space="preserve"> set to </w:t>
      </w:r>
      <w:proofErr w:type="spellStart"/>
      <w:r w:rsidRPr="002570B8">
        <w:rPr>
          <w:rFonts w:ascii="Times New Roman" w:hAnsi="Times New Roman"/>
          <w:i/>
          <w:szCs w:val="20"/>
          <w:lang w:val="en-GB" w:eastAsia="ja-JP"/>
        </w:rPr>
        <w:t>ssb</w:t>
      </w:r>
      <w:proofErr w:type="spellEnd"/>
      <w:r w:rsidRPr="002570B8">
        <w:rPr>
          <w:rFonts w:ascii="Times New Roman" w:hAnsi="Times New Roman"/>
          <w:szCs w:val="20"/>
          <w:lang w:val="en-GB" w:eastAsia="ja-JP"/>
        </w:rPr>
        <w:t>:</w:t>
      </w:r>
    </w:p>
    <w:p w14:paraId="360A1EBD"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set </w:t>
      </w:r>
      <w:proofErr w:type="spellStart"/>
      <w:r w:rsidRPr="002570B8">
        <w:rPr>
          <w:rFonts w:ascii="Times New Roman" w:hAnsi="Times New Roman"/>
          <w:i/>
          <w:szCs w:val="20"/>
          <w:lang w:val="en-GB" w:eastAsia="ja-JP"/>
        </w:rPr>
        <w:t>ssbFrequency</w:t>
      </w:r>
      <w:proofErr w:type="spellEnd"/>
      <w:r w:rsidRPr="002570B8">
        <w:rPr>
          <w:rFonts w:ascii="Times New Roman" w:hAnsi="Times New Roman"/>
          <w:szCs w:val="20"/>
          <w:lang w:val="en-GB" w:eastAsia="ja-JP"/>
        </w:rPr>
        <w:t xml:space="preserve"> in </w:t>
      </w:r>
      <w:proofErr w:type="spellStart"/>
      <w:r w:rsidRPr="002570B8">
        <w:rPr>
          <w:rFonts w:ascii="Times New Roman" w:hAnsi="Times New Roman"/>
          <w:i/>
          <w:iCs/>
          <w:szCs w:val="20"/>
          <w:lang w:val="en-GB" w:eastAsia="ja-JP"/>
        </w:rPr>
        <w:t>measResultFreqList</w:t>
      </w:r>
      <w:proofErr w:type="spellEnd"/>
      <w:r w:rsidRPr="002570B8">
        <w:rPr>
          <w:rFonts w:ascii="Times New Roman" w:hAnsi="Times New Roman"/>
          <w:szCs w:val="20"/>
          <w:lang w:val="en-GB" w:eastAsia="ja-JP"/>
        </w:rPr>
        <w:t xml:space="preserve"> to the value indicated by </w:t>
      </w:r>
      <w:proofErr w:type="spellStart"/>
      <w:r w:rsidRPr="002570B8">
        <w:rPr>
          <w:rFonts w:ascii="Times New Roman" w:hAnsi="Times New Roman"/>
          <w:i/>
          <w:szCs w:val="20"/>
          <w:lang w:val="en-GB" w:eastAsia="ja-JP"/>
        </w:rPr>
        <w:t>ssbFrequency</w:t>
      </w:r>
      <w:proofErr w:type="spellEnd"/>
      <w:r w:rsidRPr="002570B8">
        <w:rPr>
          <w:rFonts w:ascii="Times New Roman" w:hAnsi="Times New Roman"/>
          <w:szCs w:val="20"/>
          <w:lang w:val="en-GB" w:eastAsia="ja-JP"/>
        </w:rPr>
        <w:t xml:space="preserve"> as included in the </w:t>
      </w:r>
      <w:proofErr w:type="spellStart"/>
      <w:r w:rsidRPr="002570B8">
        <w:rPr>
          <w:rFonts w:ascii="Times New Roman" w:hAnsi="Times New Roman"/>
          <w:i/>
          <w:szCs w:val="20"/>
          <w:lang w:val="en-GB" w:eastAsia="ja-JP"/>
        </w:rPr>
        <w:t>MeasObjectNR</w:t>
      </w:r>
      <w:proofErr w:type="spellEnd"/>
      <w:r w:rsidRPr="002570B8">
        <w:rPr>
          <w:rFonts w:ascii="Times New Roman" w:hAnsi="Times New Roman"/>
          <w:szCs w:val="20"/>
          <w:lang w:val="en-GB" w:eastAsia="ja-JP"/>
        </w:rPr>
        <w:t>;</w:t>
      </w:r>
    </w:p>
    <w:p w14:paraId="3D4A157F"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there is a </w:t>
      </w:r>
      <w:proofErr w:type="spellStart"/>
      <w:r w:rsidRPr="002570B8">
        <w:rPr>
          <w:rFonts w:ascii="Times New Roman" w:hAnsi="Times New Roman"/>
          <w:i/>
          <w:szCs w:val="20"/>
          <w:lang w:val="en-GB" w:eastAsia="ja-JP"/>
        </w:rPr>
        <w:t>measId</w:t>
      </w:r>
      <w:proofErr w:type="spellEnd"/>
      <w:r w:rsidRPr="002570B8">
        <w:rPr>
          <w:rFonts w:ascii="Times New Roman" w:hAnsi="Times New Roman"/>
          <w:szCs w:val="20"/>
          <w:lang w:val="en-GB" w:eastAsia="ja-JP"/>
        </w:rPr>
        <w:t xml:space="preserve"> configured with the </w:t>
      </w:r>
      <w:proofErr w:type="spellStart"/>
      <w:r w:rsidRPr="002570B8">
        <w:rPr>
          <w:rFonts w:ascii="Times New Roman" w:hAnsi="Times New Roman"/>
          <w:i/>
          <w:szCs w:val="20"/>
          <w:lang w:val="en-GB" w:eastAsia="ja-JP"/>
        </w:rPr>
        <w:t>MeasObjectNR</w:t>
      </w:r>
      <w:proofErr w:type="spellEnd"/>
      <w:r w:rsidRPr="002570B8">
        <w:rPr>
          <w:rFonts w:ascii="Times New Roman" w:hAnsi="Times New Roman"/>
          <w:szCs w:val="20"/>
          <w:lang w:val="en-GB" w:eastAsia="ja-JP"/>
        </w:rPr>
        <w:t xml:space="preserve"> and a </w:t>
      </w:r>
      <w:proofErr w:type="spellStart"/>
      <w:r w:rsidRPr="002570B8">
        <w:rPr>
          <w:rFonts w:ascii="Times New Roman" w:hAnsi="Times New Roman"/>
          <w:i/>
          <w:szCs w:val="20"/>
          <w:lang w:val="en-GB" w:eastAsia="ja-JP"/>
        </w:rPr>
        <w:t>reportConfig</w:t>
      </w:r>
      <w:proofErr w:type="spellEnd"/>
      <w:r w:rsidRPr="002570B8">
        <w:rPr>
          <w:rFonts w:ascii="Times New Roman" w:hAnsi="Times New Roman"/>
          <w:szCs w:val="20"/>
          <w:lang w:val="en-GB" w:eastAsia="ja-JP"/>
        </w:rPr>
        <w:t xml:space="preserve"> which has </w:t>
      </w:r>
      <w:proofErr w:type="spellStart"/>
      <w:r w:rsidRPr="002570B8">
        <w:rPr>
          <w:rFonts w:ascii="Times New Roman" w:hAnsi="Times New Roman"/>
          <w:i/>
          <w:szCs w:val="20"/>
          <w:lang w:val="en-GB" w:eastAsia="ja-JP"/>
        </w:rPr>
        <w:t>rsType</w:t>
      </w:r>
      <w:proofErr w:type="spellEnd"/>
      <w:r w:rsidRPr="002570B8">
        <w:rPr>
          <w:rFonts w:ascii="Times New Roman" w:hAnsi="Times New Roman"/>
          <w:szCs w:val="20"/>
          <w:lang w:val="en-GB" w:eastAsia="ja-JP"/>
        </w:rPr>
        <w:t xml:space="preserve"> set to </w:t>
      </w:r>
      <w:proofErr w:type="spellStart"/>
      <w:r w:rsidRPr="002570B8">
        <w:rPr>
          <w:rFonts w:ascii="Times New Roman" w:hAnsi="Times New Roman"/>
          <w:i/>
          <w:szCs w:val="20"/>
          <w:lang w:val="en-GB" w:eastAsia="ja-JP"/>
        </w:rPr>
        <w:t>csi-rs</w:t>
      </w:r>
      <w:proofErr w:type="spellEnd"/>
      <w:r w:rsidRPr="002570B8">
        <w:rPr>
          <w:rFonts w:ascii="Times New Roman" w:hAnsi="Times New Roman"/>
          <w:szCs w:val="20"/>
          <w:lang w:val="en-GB" w:eastAsia="ja-JP"/>
        </w:rPr>
        <w:t>:</w:t>
      </w:r>
    </w:p>
    <w:p w14:paraId="5E2784FF"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set </w:t>
      </w:r>
      <w:proofErr w:type="spellStart"/>
      <w:r w:rsidRPr="002570B8">
        <w:rPr>
          <w:rFonts w:ascii="Times New Roman" w:hAnsi="Times New Roman"/>
          <w:i/>
          <w:szCs w:val="20"/>
          <w:lang w:val="en-GB" w:eastAsia="ja-JP"/>
        </w:rPr>
        <w:t>refFreqCSI</w:t>
      </w:r>
      <w:proofErr w:type="spellEnd"/>
      <w:r w:rsidRPr="002570B8">
        <w:rPr>
          <w:rFonts w:ascii="Times New Roman" w:hAnsi="Times New Roman"/>
          <w:i/>
          <w:szCs w:val="20"/>
          <w:lang w:val="en-GB" w:eastAsia="ja-JP"/>
        </w:rPr>
        <w:t>-RS</w:t>
      </w:r>
      <w:r w:rsidRPr="002570B8">
        <w:rPr>
          <w:rFonts w:ascii="Times New Roman" w:hAnsi="Times New Roman"/>
          <w:szCs w:val="20"/>
          <w:lang w:val="en-GB" w:eastAsia="ja-JP"/>
        </w:rPr>
        <w:t xml:space="preserve"> in </w:t>
      </w:r>
      <w:proofErr w:type="spellStart"/>
      <w:r w:rsidRPr="002570B8">
        <w:rPr>
          <w:rFonts w:ascii="Times New Roman" w:hAnsi="Times New Roman"/>
          <w:i/>
          <w:iCs/>
          <w:szCs w:val="20"/>
          <w:lang w:val="en-GB" w:eastAsia="ja-JP"/>
        </w:rPr>
        <w:t>measResultFreqList</w:t>
      </w:r>
      <w:proofErr w:type="spellEnd"/>
      <w:r w:rsidRPr="002570B8">
        <w:rPr>
          <w:rFonts w:ascii="Times New Roman" w:hAnsi="Times New Roman"/>
          <w:szCs w:val="20"/>
          <w:lang w:val="en-GB" w:eastAsia="ja-JP"/>
        </w:rPr>
        <w:t xml:space="preserve"> to the value indicated by </w:t>
      </w:r>
      <w:proofErr w:type="spellStart"/>
      <w:r w:rsidRPr="002570B8">
        <w:rPr>
          <w:rFonts w:ascii="Times New Roman" w:hAnsi="Times New Roman"/>
          <w:i/>
          <w:szCs w:val="20"/>
          <w:lang w:val="en-GB" w:eastAsia="ja-JP"/>
        </w:rPr>
        <w:t>refFreqCSI</w:t>
      </w:r>
      <w:proofErr w:type="spellEnd"/>
      <w:r w:rsidRPr="002570B8">
        <w:rPr>
          <w:rFonts w:ascii="Times New Roman" w:hAnsi="Times New Roman"/>
          <w:i/>
          <w:szCs w:val="20"/>
          <w:lang w:val="en-GB" w:eastAsia="ja-JP"/>
        </w:rPr>
        <w:t>-RS</w:t>
      </w:r>
      <w:r w:rsidRPr="002570B8">
        <w:rPr>
          <w:rFonts w:ascii="Times New Roman" w:hAnsi="Times New Roman"/>
          <w:szCs w:val="20"/>
          <w:lang w:val="en-GB" w:eastAsia="ja-JP"/>
        </w:rPr>
        <w:t xml:space="preserve"> as included in the associated measurement object;</w:t>
      </w:r>
    </w:p>
    <w:p w14:paraId="2D261F00"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a serving cell is associated with the </w:t>
      </w:r>
      <w:proofErr w:type="spellStart"/>
      <w:r w:rsidRPr="002570B8">
        <w:rPr>
          <w:rFonts w:ascii="Times New Roman" w:hAnsi="Times New Roman"/>
          <w:i/>
          <w:szCs w:val="20"/>
          <w:lang w:val="en-GB" w:eastAsia="ja-JP"/>
        </w:rPr>
        <w:t>MeasObjectNR</w:t>
      </w:r>
      <w:proofErr w:type="spellEnd"/>
      <w:r w:rsidRPr="002570B8">
        <w:rPr>
          <w:rFonts w:ascii="Times New Roman" w:hAnsi="Times New Roman"/>
          <w:szCs w:val="20"/>
          <w:lang w:val="en-GB" w:eastAsia="ja-JP"/>
        </w:rPr>
        <w:t>:</w:t>
      </w:r>
    </w:p>
    <w:p w14:paraId="2A802036"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set </w:t>
      </w:r>
      <w:proofErr w:type="spellStart"/>
      <w:r w:rsidRPr="002570B8">
        <w:rPr>
          <w:rFonts w:ascii="Times New Roman" w:hAnsi="Times New Roman"/>
          <w:i/>
          <w:szCs w:val="20"/>
          <w:lang w:val="en-GB" w:eastAsia="ja-JP"/>
        </w:rPr>
        <w:t>measResultS</w:t>
      </w:r>
      <w:r w:rsidRPr="002570B8">
        <w:rPr>
          <w:rFonts w:ascii="Times New Roman" w:hAnsi="Times New Roman"/>
          <w:i/>
          <w:szCs w:val="20"/>
          <w:lang w:val="en-GB" w:eastAsia="zh-CN"/>
        </w:rPr>
        <w:t>erving</w:t>
      </w:r>
      <w:r w:rsidRPr="002570B8">
        <w:rPr>
          <w:rFonts w:ascii="Times New Roman" w:hAnsi="Times New Roman"/>
          <w:i/>
          <w:szCs w:val="20"/>
          <w:lang w:val="en-GB" w:eastAsia="ja-JP"/>
        </w:rPr>
        <w:t>Cell</w:t>
      </w:r>
      <w:proofErr w:type="spellEnd"/>
      <w:r w:rsidRPr="002570B8">
        <w:rPr>
          <w:rFonts w:ascii="Times New Roman" w:hAnsi="Times New Roman"/>
          <w:szCs w:val="20"/>
          <w:lang w:val="en-GB" w:eastAsia="ja-JP"/>
        </w:rPr>
        <w:t xml:space="preserve"> in </w:t>
      </w:r>
      <w:proofErr w:type="spellStart"/>
      <w:r w:rsidRPr="002570B8">
        <w:rPr>
          <w:rFonts w:ascii="Times New Roman" w:hAnsi="Times New Roman"/>
          <w:i/>
          <w:iCs/>
          <w:szCs w:val="20"/>
          <w:lang w:val="en-GB" w:eastAsia="ja-JP"/>
        </w:rPr>
        <w:t>measResultFreqList</w:t>
      </w:r>
      <w:proofErr w:type="spellEnd"/>
      <w:r w:rsidRPr="002570B8">
        <w:rPr>
          <w:rFonts w:ascii="Times New Roman" w:hAnsi="Times New Roman"/>
          <w:szCs w:val="20"/>
          <w:lang w:val="en-GB" w:eastAsia="ja-JP"/>
        </w:rPr>
        <w:t xml:space="preserve"> to include the available quantities of the concerned cell and in accordance with the performance requirements in TS 38.133 [14];</w:t>
      </w:r>
    </w:p>
    <w:p w14:paraId="10608FF6"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set the </w:t>
      </w:r>
      <w:proofErr w:type="spellStart"/>
      <w:r w:rsidRPr="002570B8">
        <w:rPr>
          <w:rFonts w:ascii="Times New Roman" w:hAnsi="Times New Roman"/>
          <w:i/>
          <w:szCs w:val="20"/>
          <w:lang w:val="en-GB" w:eastAsia="ja-JP"/>
        </w:rPr>
        <w:t>measResultNeighCellList</w:t>
      </w:r>
      <w:proofErr w:type="spellEnd"/>
      <w:r w:rsidRPr="002570B8">
        <w:rPr>
          <w:rFonts w:ascii="Times New Roman" w:hAnsi="Times New Roman"/>
          <w:szCs w:val="20"/>
          <w:lang w:val="en-GB" w:eastAsia="ja-JP"/>
        </w:rPr>
        <w:t xml:space="preserve"> in </w:t>
      </w:r>
      <w:proofErr w:type="spellStart"/>
      <w:r w:rsidRPr="002570B8">
        <w:rPr>
          <w:rFonts w:ascii="Times New Roman" w:hAnsi="Times New Roman"/>
          <w:i/>
          <w:iCs/>
          <w:szCs w:val="20"/>
          <w:lang w:val="en-GB" w:eastAsia="ja-JP"/>
        </w:rPr>
        <w:t>measResultFreqList</w:t>
      </w:r>
      <w:proofErr w:type="spellEnd"/>
      <w:r w:rsidRPr="002570B8">
        <w:rPr>
          <w:rFonts w:ascii="Times New Roman" w:hAnsi="Times New Roman"/>
          <w:szCs w:val="20"/>
          <w:lang w:val="en-GB" w:eastAsia="ja-JP"/>
        </w:rPr>
        <w:t xml:space="preserve"> to include the best measured cells, ordered such that the best cell is listed first, and based on measurements collected up to the moment the UE detected the failure, and set its fields as follows;</w:t>
      </w:r>
    </w:p>
    <w:p w14:paraId="637F89C3"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zh-CN"/>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ordering the cells with </w:t>
      </w:r>
      <w:r w:rsidRPr="002570B8">
        <w:rPr>
          <w:rFonts w:ascii="Times New Roman" w:hAnsi="Times New Roman"/>
          <w:szCs w:val="20"/>
          <w:lang w:val="en-GB" w:eastAsia="zh-CN"/>
        </w:rPr>
        <w:t>sorting as follows:</w:t>
      </w:r>
    </w:p>
    <w:p w14:paraId="2ED4DCED"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zh-CN"/>
        </w:rPr>
      </w:pPr>
      <w:r w:rsidRPr="002570B8">
        <w:rPr>
          <w:rFonts w:ascii="Times New Roman" w:hAnsi="Times New Roman"/>
          <w:szCs w:val="20"/>
          <w:lang w:val="en-GB" w:eastAsia="zh-CN"/>
        </w:rPr>
        <w:t>4&gt;</w:t>
      </w:r>
      <w:r w:rsidRPr="002570B8">
        <w:rPr>
          <w:rFonts w:ascii="Times New Roman" w:hAnsi="Times New Roman"/>
          <w:szCs w:val="20"/>
          <w:lang w:val="en-GB" w:eastAsia="ja-JP"/>
        </w:rPr>
        <w:tab/>
        <w:t xml:space="preserve">based on </w:t>
      </w:r>
      <w:r w:rsidRPr="002570B8">
        <w:rPr>
          <w:rFonts w:ascii="Times New Roman" w:hAnsi="Times New Roman"/>
          <w:szCs w:val="20"/>
          <w:lang w:val="en-GB" w:eastAsia="zh-CN"/>
        </w:rPr>
        <w:t xml:space="preserve">SS/PBCH block if SS/PBCH block </w:t>
      </w:r>
      <w:r w:rsidRPr="002570B8">
        <w:rPr>
          <w:rFonts w:ascii="Times New Roman" w:hAnsi="Times New Roman"/>
          <w:szCs w:val="20"/>
          <w:lang w:val="en-GB" w:eastAsia="ja-JP"/>
        </w:rPr>
        <w:t>measurement results are available</w:t>
      </w:r>
      <w:r w:rsidRPr="002570B8">
        <w:rPr>
          <w:rFonts w:ascii="Times New Roman" w:hAnsi="Times New Roman"/>
          <w:szCs w:val="20"/>
          <w:lang w:val="en-GB" w:eastAsia="zh-CN"/>
        </w:rPr>
        <w:t xml:space="preserve"> and otherwise based on CSI-RS;</w:t>
      </w:r>
    </w:p>
    <w:p w14:paraId="372C36D5"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zh-CN"/>
        </w:rPr>
        <w:t>4&gt;</w:t>
      </w:r>
      <w:r w:rsidRPr="002570B8">
        <w:rPr>
          <w:rFonts w:ascii="Times New Roman" w:hAnsi="Times New Roman"/>
          <w:szCs w:val="20"/>
          <w:lang w:val="en-GB" w:eastAsia="ja-JP"/>
        </w:rPr>
        <w:tab/>
        <w:t xml:space="preserve">using RSRP if RSRP measurement results are available, otherwise using RSRQ if RSRQ measurement results are available, otherwise using </w:t>
      </w:r>
      <w:r w:rsidRPr="002570B8">
        <w:rPr>
          <w:rFonts w:ascii="Times New Roman" w:eastAsia="等线" w:hAnsi="Times New Roman"/>
          <w:szCs w:val="20"/>
          <w:lang w:val="en-GB" w:eastAsia="zh-CN"/>
        </w:rPr>
        <w:t>SINR</w:t>
      </w:r>
      <w:r w:rsidRPr="002570B8">
        <w:rPr>
          <w:rFonts w:ascii="Times New Roman" w:hAnsi="Times New Roman"/>
          <w:szCs w:val="20"/>
          <w:lang w:val="en-GB" w:eastAsia="zh-CN"/>
        </w:rPr>
        <w:t>;</w:t>
      </w:r>
    </w:p>
    <w:p w14:paraId="36404ED7"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for each neighbour cell included:</w:t>
      </w:r>
    </w:p>
    <w:p w14:paraId="5C1D5031"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include the optional fields that are available.</w:t>
      </w:r>
    </w:p>
    <w:p w14:paraId="6B9A4994"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for each EUTRA frequency the UE is configured to measure by </w:t>
      </w:r>
      <w:proofErr w:type="spellStart"/>
      <w:r w:rsidRPr="002570B8">
        <w:rPr>
          <w:rFonts w:ascii="Times New Roman" w:hAnsi="Times New Roman"/>
          <w:i/>
          <w:szCs w:val="20"/>
          <w:lang w:val="en-GB" w:eastAsia="ja-JP"/>
        </w:rPr>
        <w:t>measConfig</w:t>
      </w:r>
      <w:proofErr w:type="spellEnd"/>
      <w:r w:rsidRPr="002570B8">
        <w:rPr>
          <w:rFonts w:ascii="Times New Roman" w:hAnsi="Times New Roman"/>
          <w:szCs w:val="20"/>
          <w:lang w:val="en-GB" w:eastAsia="ja-JP"/>
        </w:rPr>
        <w:t xml:space="preserve"> for which measurement results are available:</w:t>
      </w:r>
    </w:p>
    <w:p w14:paraId="1905B48B"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set the </w:t>
      </w:r>
      <w:proofErr w:type="spellStart"/>
      <w:r w:rsidRPr="002570B8">
        <w:rPr>
          <w:rFonts w:ascii="Times New Roman" w:hAnsi="Times New Roman"/>
          <w:i/>
          <w:szCs w:val="20"/>
          <w:lang w:val="en-GB" w:eastAsia="ja-JP"/>
        </w:rPr>
        <w:t>measResultFreqListEUTRA</w:t>
      </w:r>
      <w:proofErr w:type="spellEnd"/>
      <w:r w:rsidRPr="002570B8">
        <w:rPr>
          <w:rFonts w:ascii="Times New Roman" w:hAnsi="Times New Roman"/>
          <w:szCs w:val="20"/>
          <w:lang w:val="en-GB" w:eastAsia="ja-JP"/>
        </w:rPr>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0AEC030E"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for each UTRA-FDD frequency the UE is configured to measure by </w:t>
      </w:r>
      <w:proofErr w:type="spellStart"/>
      <w:r w:rsidRPr="002570B8">
        <w:rPr>
          <w:rFonts w:ascii="Times New Roman" w:hAnsi="Times New Roman"/>
          <w:i/>
          <w:szCs w:val="20"/>
          <w:lang w:val="en-GB" w:eastAsia="ja-JP"/>
        </w:rPr>
        <w:t>measConfig</w:t>
      </w:r>
      <w:proofErr w:type="spellEnd"/>
      <w:r w:rsidRPr="002570B8">
        <w:rPr>
          <w:rFonts w:ascii="Times New Roman" w:hAnsi="Times New Roman"/>
          <w:szCs w:val="20"/>
          <w:lang w:val="en-GB" w:eastAsia="ja-JP"/>
        </w:rPr>
        <w:t xml:space="preserve"> for which measurement results are available:</w:t>
      </w:r>
    </w:p>
    <w:p w14:paraId="1B3DD94D"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set the </w:t>
      </w:r>
      <w:proofErr w:type="spellStart"/>
      <w:r w:rsidRPr="002570B8">
        <w:rPr>
          <w:rFonts w:ascii="Times New Roman" w:hAnsi="Times New Roman"/>
          <w:i/>
          <w:szCs w:val="20"/>
          <w:lang w:val="en-GB" w:eastAsia="ja-JP"/>
        </w:rPr>
        <w:t>measResultFreqListUTRA</w:t>
      </w:r>
      <w:proofErr w:type="spellEnd"/>
      <w:r w:rsidRPr="002570B8">
        <w:rPr>
          <w:rFonts w:ascii="Times New Roman" w:hAnsi="Times New Roman"/>
          <w:i/>
          <w:szCs w:val="20"/>
          <w:lang w:val="en-GB" w:eastAsia="ja-JP"/>
        </w:rPr>
        <w:t>-FDD</w:t>
      </w:r>
      <w:r w:rsidRPr="002570B8">
        <w:rPr>
          <w:rFonts w:ascii="Times New Roman" w:hAnsi="Times New Roman"/>
          <w:szCs w:val="20"/>
          <w:lang w:val="en-GB" w:eastAsia="ja-JP"/>
        </w:rPr>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available;</w:t>
      </w:r>
    </w:p>
    <w:p w14:paraId="7F2EDDE9"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if the UE is in NR-DC:</w:t>
      </w:r>
    </w:p>
    <w:p w14:paraId="440441A2"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lastRenderedPageBreak/>
        <w:t>2&gt;</w:t>
      </w:r>
      <w:r w:rsidRPr="002570B8">
        <w:rPr>
          <w:rFonts w:ascii="Times New Roman" w:hAnsi="Times New Roman"/>
          <w:szCs w:val="20"/>
          <w:lang w:val="en-GB" w:eastAsia="ja-JP"/>
        </w:rPr>
        <w:tab/>
        <w:t xml:space="preserve">include and set </w:t>
      </w:r>
      <w:proofErr w:type="spellStart"/>
      <w:r w:rsidRPr="002570B8">
        <w:rPr>
          <w:rFonts w:ascii="Times New Roman" w:hAnsi="Times New Roman"/>
          <w:i/>
          <w:szCs w:val="20"/>
          <w:lang w:val="en-GB" w:eastAsia="ja-JP"/>
        </w:rPr>
        <w:t>measResultSCG</w:t>
      </w:r>
      <w:proofErr w:type="spellEnd"/>
      <w:r w:rsidRPr="002570B8">
        <w:rPr>
          <w:rFonts w:ascii="Times New Roman" w:hAnsi="Times New Roman"/>
          <w:szCs w:val="20"/>
          <w:lang w:val="en-GB" w:eastAsia="ja-JP"/>
        </w:rPr>
        <w:t xml:space="preserve"> in accordance with 5.7.3.4;</w:t>
      </w:r>
    </w:p>
    <w:p w14:paraId="7256C5C8"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if the UE is in NE-DC:</w:t>
      </w:r>
    </w:p>
    <w:p w14:paraId="05EE7302"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include and set </w:t>
      </w:r>
      <w:proofErr w:type="spellStart"/>
      <w:r w:rsidRPr="002570B8">
        <w:rPr>
          <w:rFonts w:ascii="Times New Roman" w:hAnsi="Times New Roman"/>
          <w:i/>
          <w:szCs w:val="20"/>
          <w:lang w:val="en-GB" w:eastAsia="ja-JP"/>
        </w:rPr>
        <w:t>measResultSCG</w:t>
      </w:r>
      <w:proofErr w:type="spellEnd"/>
      <w:r w:rsidRPr="002570B8">
        <w:rPr>
          <w:rFonts w:ascii="Times New Roman" w:hAnsi="Times New Roman"/>
          <w:szCs w:val="20"/>
          <w:lang w:val="en-GB" w:eastAsia="ja-JP"/>
        </w:rPr>
        <w:t>-</w:t>
      </w:r>
      <w:r w:rsidRPr="002570B8">
        <w:rPr>
          <w:rFonts w:ascii="Times New Roman" w:hAnsi="Times New Roman"/>
          <w:i/>
          <w:szCs w:val="20"/>
          <w:lang w:val="en-GB" w:eastAsia="ja-JP"/>
        </w:rPr>
        <w:t>EUTRA</w:t>
      </w:r>
      <w:r w:rsidRPr="002570B8">
        <w:rPr>
          <w:rFonts w:ascii="Times New Roman" w:hAnsi="Times New Roman"/>
          <w:szCs w:val="20"/>
          <w:lang w:val="en-GB" w:eastAsia="ja-JP"/>
        </w:rPr>
        <w:t xml:space="preserve"> in accordance with TS 36.331 [10] clause 5.6.13.5;</w:t>
      </w:r>
    </w:p>
    <w:p w14:paraId="27BED631"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 1:</w:t>
      </w:r>
      <w:r w:rsidRPr="002570B8">
        <w:rPr>
          <w:rFonts w:ascii="Times New Roman" w:hAnsi="Times New Roman"/>
          <w:szCs w:val="20"/>
          <w:lang w:val="en-GB"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F2BCDB2"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 2:</w:t>
      </w:r>
      <w:r w:rsidRPr="002570B8">
        <w:rPr>
          <w:rFonts w:ascii="Times New Roman" w:hAnsi="Times New Roman"/>
          <w:szCs w:val="20"/>
          <w:lang w:val="en-GB" w:eastAsia="ja-JP"/>
        </w:rPr>
        <w:tab/>
        <w:t xml:space="preserve">Field </w:t>
      </w:r>
      <w:proofErr w:type="spellStart"/>
      <w:r w:rsidRPr="002570B8">
        <w:rPr>
          <w:rFonts w:ascii="Times New Roman" w:hAnsi="Times New Roman"/>
          <w:i/>
          <w:szCs w:val="20"/>
          <w:lang w:val="en-GB" w:eastAsia="ja-JP"/>
        </w:rPr>
        <w:t>measResultSCG</w:t>
      </w:r>
      <w:proofErr w:type="spellEnd"/>
      <w:r w:rsidRPr="002570B8">
        <w:rPr>
          <w:rFonts w:ascii="Times New Roman" w:hAnsi="Times New Roman"/>
          <w:i/>
          <w:szCs w:val="20"/>
          <w:lang w:val="en-GB" w:eastAsia="ja-JP"/>
        </w:rPr>
        <w:t>-Failure</w:t>
      </w:r>
      <w:r w:rsidRPr="002570B8">
        <w:rPr>
          <w:rFonts w:ascii="Times New Roman" w:hAnsi="Times New Roman"/>
          <w:szCs w:val="20"/>
          <w:lang w:val="en-GB" w:eastAsia="ja-JP"/>
        </w:rPr>
        <w:t xml:space="preserve"> is used to report available results for NR frequencies the UE is configured to measure by SCG RRC signalling.</w:t>
      </w:r>
    </w:p>
    <w:p w14:paraId="2E7F12D6"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 3:</w:t>
      </w:r>
      <w:r w:rsidRPr="002570B8">
        <w:rPr>
          <w:rFonts w:ascii="Times New Roman" w:hAnsi="Times New Roman"/>
          <w:szCs w:val="20"/>
          <w:lang w:val="en-GB" w:eastAsia="ja-JP"/>
        </w:rPr>
        <w:tab/>
        <w:t xml:space="preserve">Field </w:t>
      </w:r>
      <w:proofErr w:type="spellStart"/>
      <w:r w:rsidRPr="002570B8">
        <w:rPr>
          <w:rFonts w:ascii="Times New Roman" w:hAnsi="Times New Roman"/>
          <w:i/>
          <w:szCs w:val="20"/>
          <w:lang w:val="en-GB" w:eastAsia="ja-JP"/>
        </w:rPr>
        <w:t>measResultSCG</w:t>
      </w:r>
      <w:proofErr w:type="spellEnd"/>
      <w:r w:rsidRPr="002570B8">
        <w:rPr>
          <w:rFonts w:ascii="Times New Roman" w:hAnsi="Times New Roman"/>
          <w:i/>
          <w:szCs w:val="20"/>
          <w:lang w:val="en-GB" w:eastAsia="ja-JP"/>
        </w:rPr>
        <w:t>-EUTRA</w:t>
      </w:r>
      <w:r w:rsidRPr="002570B8">
        <w:rPr>
          <w:rFonts w:ascii="Times New Roman" w:hAnsi="Times New Roman"/>
          <w:szCs w:val="20"/>
          <w:lang w:val="en-GB" w:eastAsia="ja-JP"/>
        </w:rPr>
        <w:t xml:space="preserve"> is used to report available results for E-UTRAN frequencies the UE is configured to measure by E-UTRA RRC signalling.</w:t>
      </w:r>
    </w:p>
    <w:p w14:paraId="5C02682B"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SRB1 is configured as split SRB and </w:t>
      </w:r>
      <w:proofErr w:type="spellStart"/>
      <w:r w:rsidRPr="002570B8">
        <w:rPr>
          <w:rFonts w:ascii="Times New Roman" w:hAnsi="Times New Roman"/>
          <w:i/>
          <w:szCs w:val="20"/>
          <w:lang w:val="en-GB" w:eastAsia="ja-JP"/>
        </w:rPr>
        <w:t>pdcp</w:t>
      </w:r>
      <w:proofErr w:type="spellEnd"/>
      <w:r w:rsidRPr="002570B8">
        <w:rPr>
          <w:rFonts w:ascii="Times New Roman" w:hAnsi="Times New Roman"/>
          <w:i/>
          <w:szCs w:val="20"/>
          <w:lang w:val="en-GB" w:eastAsia="ja-JP"/>
        </w:rPr>
        <w:t>-Duplication</w:t>
      </w:r>
      <w:r w:rsidRPr="002570B8">
        <w:rPr>
          <w:rFonts w:ascii="Times New Roman" w:hAnsi="Times New Roman"/>
          <w:szCs w:val="20"/>
          <w:lang w:val="en-GB" w:eastAsia="ja-JP"/>
        </w:rPr>
        <w:t xml:space="preserve"> is not configured:</w:t>
      </w:r>
    </w:p>
    <w:p w14:paraId="63631DF3"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iCs/>
          <w:szCs w:val="20"/>
          <w:lang w:val="en-GB" w:eastAsia="ja-JP"/>
        </w:rPr>
        <w:t>primaryPath</w:t>
      </w:r>
      <w:proofErr w:type="spellEnd"/>
      <w:r w:rsidRPr="002570B8">
        <w:rPr>
          <w:rFonts w:ascii="Times New Roman" w:hAnsi="Times New Roman"/>
          <w:szCs w:val="20"/>
          <w:lang w:val="en-GB" w:eastAsia="ja-JP"/>
        </w:rPr>
        <w:t xml:space="preserve"> for the PDCP entity of SRB1 refers to the MCG:</w:t>
      </w:r>
    </w:p>
    <w:p w14:paraId="6C80D56E" w14:textId="18E33995" w:rsid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set the </w:t>
      </w:r>
      <w:proofErr w:type="spellStart"/>
      <w:r w:rsidRPr="002570B8">
        <w:rPr>
          <w:rFonts w:ascii="Times New Roman" w:hAnsi="Times New Roman"/>
          <w:i/>
          <w:szCs w:val="20"/>
          <w:lang w:val="en-GB" w:eastAsia="ja-JP"/>
        </w:rPr>
        <w:t>primaryPath</w:t>
      </w:r>
      <w:proofErr w:type="spellEnd"/>
      <w:r w:rsidRPr="002570B8">
        <w:rPr>
          <w:rFonts w:ascii="Times New Roman" w:hAnsi="Times New Roman"/>
          <w:szCs w:val="20"/>
          <w:lang w:val="en-GB" w:eastAsia="ja-JP"/>
        </w:rPr>
        <w:t xml:space="preserve"> to refer to the SCG.</w:t>
      </w:r>
    </w:p>
    <w:p w14:paraId="2588DB38" w14:textId="77777777" w:rsidR="002570B8" w:rsidRPr="002570B8" w:rsidRDefault="002570B8" w:rsidP="002570B8">
      <w:pPr>
        <w:overflowPunct w:val="0"/>
        <w:autoSpaceDE w:val="0"/>
        <w:autoSpaceDN w:val="0"/>
        <w:adjustRightInd w:val="0"/>
        <w:jc w:val="left"/>
        <w:textAlignment w:val="baseline"/>
        <w:rPr>
          <w:rFonts w:ascii="Times New Roman" w:hAnsi="Times New Roman"/>
          <w:szCs w:val="20"/>
          <w:lang w:val="en-GB" w:eastAsia="zh-CN"/>
        </w:rPr>
      </w:pPr>
      <w:r w:rsidRPr="002570B8">
        <w:rPr>
          <w:rFonts w:ascii="Times New Roman" w:hAnsi="Times New Roman"/>
          <w:szCs w:val="20"/>
          <w:lang w:val="en-GB" w:eastAsia="zh-CN"/>
        </w:rPr>
        <w:t>The UE shall:</w:t>
      </w:r>
    </w:p>
    <w:p w14:paraId="0E4EA95F"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zh-CN"/>
        </w:rPr>
        <w:t>1&gt;</w:t>
      </w:r>
      <w:r w:rsidRPr="002570B8">
        <w:rPr>
          <w:rFonts w:ascii="Times New Roman" w:hAnsi="Times New Roman"/>
          <w:szCs w:val="20"/>
          <w:lang w:val="en-GB" w:eastAsia="zh-CN"/>
        </w:rPr>
        <w:tab/>
        <w:t>s</w:t>
      </w:r>
      <w:r w:rsidRPr="002570B8">
        <w:rPr>
          <w:rFonts w:ascii="Times New Roman" w:hAnsi="Times New Roman"/>
          <w:szCs w:val="20"/>
          <w:lang w:val="en-GB" w:eastAsia="ja-JP"/>
        </w:rPr>
        <w:t>tart timer T316;</w:t>
      </w:r>
    </w:p>
    <w:p w14:paraId="7AC45390" w14:textId="77777777" w:rsidR="002570B8" w:rsidRPr="00B21B22" w:rsidRDefault="002570B8" w:rsidP="002570B8">
      <w:pPr>
        <w:overflowPunct w:val="0"/>
        <w:autoSpaceDE w:val="0"/>
        <w:autoSpaceDN w:val="0"/>
        <w:adjustRightInd w:val="0"/>
        <w:ind w:left="568" w:hanging="284"/>
        <w:jc w:val="left"/>
        <w:textAlignment w:val="baseline"/>
        <w:rPr>
          <w:rFonts w:ascii="Times New Roman" w:eastAsia="等线" w:hAnsi="Times New Roman"/>
          <w:color w:val="FF0000"/>
          <w:szCs w:val="20"/>
          <w:u w:val="single"/>
          <w:lang w:val="en-GB" w:eastAsia="zh-CN"/>
        </w:rPr>
      </w:pPr>
      <w:r w:rsidRPr="00B21B22">
        <w:rPr>
          <w:rFonts w:ascii="Times New Roman" w:eastAsia="等线" w:hAnsi="Times New Roman"/>
          <w:color w:val="FF0000"/>
          <w:szCs w:val="20"/>
          <w:u w:val="single"/>
          <w:lang w:val="en-GB" w:eastAsia="zh-CN"/>
        </w:rPr>
        <w:t>1&gt;</w:t>
      </w:r>
      <w:r w:rsidRPr="00B21B22">
        <w:rPr>
          <w:rFonts w:ascii="Times New Roman" w:eastAsia="等线" w:hAnsi="Times New Roman"/>
          <w:color w:val="FF0000"/>
          <w:szCs w:val="20"/>
          <w:u w:val="single"/>
          <w:lang w:val="en-GB" w:eastAsia="zh-CN"/>
        </w:rPr>
        <w:tab/>
        <w:t>if SCG is deactivated:</w:t>
      </w:r>
    </w:p>
    <w:p w14:paraId="58C6A20A" w14:textId="649EDDEC" w:rsidR="002570B8" w:rsidRPr="00B21B22" w:rsidRDefault="002570B8" w:rsidP="002570B8">
      <w:pPr>
        <w:overflowPunct w:val="0"/>
        <w:autoSpaceDE w:val="0"/>
        <w:autoSpaceDN w:val="0"/>
        <w:adjustRightInd w:val="0"/>
        <w:ind w:left="851" w:hanging="284"/>
        <w:jc w:val="left"/>
        <w:textAlignment w:val="baseline"/>
        <w:rPr>
          <w:rFonts w:ascii="Times New Roman" w:hAnsi="Times New Roman"/>
          <w:color w:val="FF0000"/>
          <w:szCs w:val="20"/>
          <w:u w:val="single"/>
          <w:lang w:val="en-GB" w:eastAsia="ja-JP"/>
        </w:rPr>
      </w:pPr>
      <w:r w:rsidRPr="00B21B22">
        <w:rPr>
          <w:rFonts w:ascii="Times New Roman" w:hAnsi="Times New Roman"/>
          <w:color w:val="FF0000"/>
          <w:szCs w:val="20"/>
          <w:u w:val="single"/>
          <w:lang w:val="en-GB" w:eastAsia="ja-JP"/>
        </w:rPr>
        <w:t>2&gt;</w:t>
      </w:r>
      <w:r w:rsidRPr="00B21B22">
        <w:rPr>
          <w:rFonts w:ascii="Times New Roman" w:hAnsi="Times New Roman"/>
          <w:color w:val="FF0000"/>
          <w:szCs w:val="20"/>
          <w:u w:val="single"/>
          <w:lang w:val="en-GB" w:eastAsia="ja-JP"/>
        </w:rPr>
        <w:tab/>
        <w:t xml:space="preserve">indicate to SCG MAC </w:t>
      </w:r>
      <w:r w:rsidR="002676F2" w:rsidRPr="00B21B22">
        <w:rPr>
          <w:rFonts w:ascii="Times New Roman" w:hAnsi="Times New Roman"/>
          <w:color w:val="FF0000"/>
          <w:szCs w:val="20"/>
          <w:u w:val="single"/>
          <w:lang w:val="en-GB" w:eastAsia="ja-JP"/>
        </w:rPr>
        <w:t>an upcoming uplink transmission on SRB</w:t>
      </w:r>
      <w:r w:rsidRPr="00B21B22">
        <w:rPr>
          <w:rFonts w:ascii="Times New Roman" w:hAnsi="Times New Roman"/>
          <w:color w:val="FF0000"/>
          <w:szCs w:val="20"/>
          <w:u w:val="single"/>
          <w:lang w:val="en-GB" w:eastAsia="ja-JP"/>
        </w:rPr>
        <w:t>;</w:t>
      </w:r>
    </w:p>
    <w:p w14:paraId="574334AB"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if SRB1 is configured as split SRB:</w:t>
      </w:r>
    </w:p>
    <w:p w14:paraId="4848788F"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submit the </w:t>
      </w:r>
      <w:proofErr w:type="spellStart"/>
      <w:r w:rsidRPr="002570B8">
        <w:rPr>
          <w:rFonts w:ascii="Times New Roman" w:hAnsi="Times New Roman"/>
          <w:i/>
          <w:szCs w:val="20"/>
          <w:lang w:val="en-GB" w:eastAsia="zh-CN"/>
        </w:rPr>
        <w:t>MCGFailureInformation</w:t>
      </w:r>
      <w:proofErr w:type="spellEnd"/>
      <w:r w:rsidRPr="002570B8">
        <w:rPr>
          <w:rFonts w:ascii="Times New Roman" w:hAnsi="Times New Roman"/>
          <w:i/>
          <w:szCs w:val="20"/>
          <w:lang w:val="en-GB" w:eastAsia="zh-CN"/>
        </w:rPr>
        <w:t xml:space="preserve"> </w:t>
      </w:r>
      <w:r w:rsidRPr="002570B8">
        <w:rPr>
          <w:rFonts w:ascii="Times New Roman" w:hAnsi="Times New Roman"/>
          <w:szCs w:val="20"/>
          <w:lang w:val="en-GB" w:eastAsia="ja-JP"/>
        </w:rPr>
        <w:t>message to lower layers for transmission via SRB1, upon which the procedure ends;</w:t>
      </w:r>
    </w:p>
    <w:p w14:paraId="1F45EA21"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else (i.e. SRB3 configured):</w:t>
      </w:r>
    </w:p>
    <w:p w14:paraId="5833C835"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submit the </w:t>
      </w:r>
      <w:proofErr w:type="spellStart"/>
      <w:r w:rsidRPr="002570B8">
        <w:rPr>
          <w:rFonts w:ascii="Times New Roman" w:hAnsi="Times New Roman"/>
          <w:i/>
          <w:szCs w:val="20"/>
          <w:lang w:val="en-GB" w:eastAsia="zh-CN"/>
        </w:rPr>
        <w:t>MCGFailureInformation</w:t>
      </w:r>
      <w:proofErr w:type="spellEnd"/>
      <w:r w:rsidRPr="002570B8">
        <w:rPr>
          <w:rFonts w:ascii="Times New Roman" w:hAnsi="Times New Roman"/>
          <w:szCs w:val="20"/>
          <w:lang w:val="en-GB" w:eastAsia="ja-JP"/>
        </w:rPr>
        <w:t xml:space="preserve"> message to lower layers for transmission embedded in NR RRC message </w:t>
      </w:r>
      <w:proofErr w:type="spellStart"/>
      <w:r w:rsidRPr="002570B8">
        <w:rPr>
          <w:rFonts w:ascii="Times New Roman" w:hAnsi="Times New Roman"/>
          <w:i/>
          <w:szCs w:val="20"/>
          <w:lang w:val="en-GB" w:eastAsia="ja-JP"/>
        </w:rPr>
        <w:t>ULInformationTransferMRDC</w:t>
      </w:r>
      <w:proofErr w:type="spellEnd"/>
      <w:r w:rsidRPr="002570B8">
        <w:rPr>
          <w:rFonts w:ascii="Times New Roman" w:hAnsi="Times New Roman"/>
          <w:szCs w:val="20"/>
          <w:lang w:val="en-GB" w:eastAsia="ja-JP"/>
        </w:rPr>
        <w:t xml:space="preserve"> via SRB3 as specified in 5.7.2a.3.</w:t>
      </w:r>
    </w:p>
    <w:p w14:paraId="712F768E" w14:textId="77777777" w:rsidR="002570B8" w:rsidRPr="002570B8" w:rsidRDefault="002570B8" w:rsidP="002570B8">
      <w:pPr>
        <w:keepNext/>
        <w:keepLines/>
        <w:overflowPunct w:val="0"/>
        <w:autoSpaceDE w:val="0"/>
        <w:autoSpaceDN w:val="0"/>
        <w:adjustRightInd w:val="0"/>
        <w:spacing w:before="120"/>
        <w:ind w:left="1134" w:hanging="1134"/>
        <w:jc w:val="left"/>
        <w:textAlignment w:val="baseline"/>
        <w:outlineLvl w:val="2"/>
        <w:rPr>
          <w:rFonts w:eastAsia="MS Mincho"/>
          <w:sz w:val="28"/>
          <w:szCs w:val="20"/>
          <w:lang w:val="en-GB" w:eastAsia="ja-JP"/>
        </w:rPr>
      </w:pPr>
      <w:bookmarkStart w:id="14" w:name="_Toc60776757"/>
      <w:bookmarkStart w:id="15" w:name="_Toc83739712"/>
      <w:r w:rsidRPr="002570B8">
        <w:rPr>
          <w:rFonts w:eastAsia="MS Mincho"/>
          <w:sz w:val="28"/>
          <w:szCs w:val="20"/>
          <w:lang w:val="en-GB" w:eastAsia="ja-JP"/>
        </w:rPr>
        <w:t>5.3.5</w:t>
      </w:r>
      <w:r w:rsidRPr="002570B8">
        <w:rPr>
          <w:rFonts w:eastAsia="MS Mincho"/>
          <w:sz w:val="28"/>
          <w:szCs w:val="20"/>
          <w:lang w:val="en-GB" w:eastAsia="ja-JP"/>
        </w:rPr>
        <w:tab/>
        <w:t>RRC reconfiguration</w:t>
      </w:r>
      <w:bookmarkEnd w:id="14"/>
      <w:bookmarkEnd w:id="15"/>
    </w:p>
    <w:p w14:paraId="44E4184D" w14:textId="77777777" w:rsidR="002570B8" w:rsidRPr="002570B8" w:rsidRDefault="002570B8" w:rsidP="002570B8">
      <w:pPr>
        <w:keepNext/>
        <w:keepLines/>
        <w:overflowPunct w:val="0"/>
        <w:autoSpaceDE w:val="0"/>
        <w:autoSpaceDN w:val="0"/>
        <w:adjustRightInd w:val="0"/>
        <w:spacing w:before="120"/>
        <w:ind w:left="1418" w:hanging="1418"/>
        <w:jc w:val="left"/>
        <w:textAlignment w:val="baseline"/>
        <w:outlineLvl w:val="3"/>
        <w:rPr>
          <w:rFonts w:eastAsia="MS Mincho"/>
          <w:sz w:val="24"/>
          <w:szCs w:val="20"/>
          <w:lang w:val="en-GB" w:eastAsia="ja-JP"/>
        </w:rPr>
      </w:pPr>
      <w:bookmarkStart w:id="16" w:name="_Toc60776760"/>
      <w:bookmarkStart w:id="17" w:name="_Toc83739715"/>
      <w:r w:rsidRPr="002570B8">
        <w:rPr>
          <w:rFonts w:eastAsia="MS Mincho"/>
          <w:sz w:val="24"/>
          <w:szCs w:val="20"/>
          <w:lang w:val="en-GB" w:eastAsia="ja-JP"/>
        </w:rPr>
        <w:t>5.3.5.3</w:t>
      </w:r>
      <w:r w:rsidRPr="002570B8">
        <w:rPr>
          <w:rFonts w:eastAsia="MS Mincho"/>
          <w:sz w:val="24"/>
          <w:szCs w:val="20"/>
          <w:lang w:val="en-GB" w:eastAsia="ja-JP"/>
        </w:rPr>
        <w:tab/>
        <w:t xml:space="preserve">Reception of an </w:t>
      </w:r>
      <w:proofErr w:type="spellStart"/>
      <w:r w:rsidRPr="002570B8">
        <w:rPr>
          <w:rFonts w:eastAsia="MS Mincho"/>
          <w:i/>
          <w:sz w:val="24"/>
          <w:szCs w:val="20"/>
          <w:lang w:val="en-GB" w:eastAsia="ja-JP"/>
        </w:rPr>
        <w:t>RRCReconfiguration</w:t>
      </w:r>
      <w:proofErr w:type="spellEnd"/>
      <w:r w:rsidRPr="002570B8">
        <w:rPr>
          <w:rFonts w:eastAsia="MS Mincho"/>
          <w:sz w:val="24"/>
          <w:szCs w:val="20"/>
          <w:lang w:val="en-GB" w:eastAsia="ja-JP"/>
        </w:rPr>
        <w:t xml:space="preserve"> by the UE</w:t>
      </w:r>
      <w:bookmarkEnd w:id="16"/>
      <w:bookmarkEnd w:id="17"/>
    </w:p>
    <w:p w14:paraId="7D851F68" w14:textId="77777777" w:rsidR="002570B8" w:rsidRPr="002570B8" w:rsidRDefault="002570B8" w:rsidP="002570B8">
      <w:pPr>
        <w:overflowPunct w:val="0"/>
        <w:autoSpaceDE w:val="0"/>
        <w:autoSpaceDN w:val="0"/>
        <w:adjustRightInd w:val="0"/>
        <w:jc w:val="left"/>
        <w:textAlignment w:val="baseline"/>
        <w:rPr>
          <w:rFonts w:ascii="Times New Roman" w:hAnsi="Times New Roman"/>
          <w:szCs w:val="20"/>
          <w:lang w:val="en-GB" w:eastAsia="ja-JP"/>
        </w:rPr>
      </w:pPr>
      <w:r w:rsidRPr="002570B8">
        <w:rPr>
          <w:rFonts w:ascii="Times New Roman" w:hAnsi="Times New Roman"/>
          <w:szCs w:val="20"/>
          <w:lang w:val="en-GB" w:eastAsia="ja-JP"/>
        </w:rPr>
        <w:t xml:space="preserve">The UE shall perform the following actions upon reception of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i/>
          <w:szCs w:val="20"/>
          <w:lang w:val="en-GB" w:eastAsia="ja-JP"/>
        </w:rPr>
        <w:t>,</w:t>
      </w:r>
      <w:r w:rsidRPr="002570B8">
        <w:rPr>
          <w:rFonts w:ascii="Times New Roman" w:hAnsi="Times New Roman"/>
          <w:szCs w:val="20"/>
          <w:lang w:val="en-GB" w:eastAsia="ja-JP"/>
        </w:rPr>
        <w:t xml:space="preserve"> or upon execution of the conditional reconfiguration (CHO or CPC):</w:t>
      </w:r>
    </w:p>
    <w:p w14:paraId="7712C606"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iCs/>
          <w:szCs w:val="20"/>
          <w:lang w:val="en-GB" w:eastAsia="ja-JP"/>
        </w:rPr>
        <w:t>RRCReconfiguration</w:t>
      </w:r>
      <w:proofErr w:type="spellEnd"/>
      <w:r w:rsidRPr="002570B8">
        <w:rPr>
          <w:rFonts w:ascii="Times New Roman" w:hAnsi="Times New Roman"/>
          <w:szCs w:val="20"/>
          <w:lang w:val="en-GB" w:eastAsia="ja-JP"/>
        </w:rPr>
        <w:t xml:space="preserve"> was received neither within </w:t>
      </w:r>
      <w:proofErr w:type="spellStart"/>
      <w:r w:rsidRPr="002570B8">
        <w:rPr>
          <w:rFonts w:ascii="Times New Roman" w:hAnsi="Times New Roman"/>
          <w:i/>
          <w:szCs w:val="20"/>
          <w:lang w:val="en-GB" w:eastAsia="ja-JP"/>
        </w:rPr>
        <w:t>mrdc-SecondaryCellGroup</w:t>
      </w:r>
      <w:proofErr w:type="spellEnd"/>
      <w:r w:rsidRPr="002570B8">
        <w:rPr>
          <w:rFonts w:ascii="Times New Roman" w:hAnsi="Times New Roman"/>
          <w:szCs w:val="20"/>
          <w:lang w:val="en-GB" w:eastAsia="ja-JP"/>
        </w:rPr>
        <w:t xml:space="preserve"> nor within E-UTRA </w:t>
      </w:r>
      <w:proofErr w:type="spellStart"/>
      <w:r w:rsidRPr="002570B8">
        <w:rPr>
          <w:rFonts w:ascii="Times New Roman" w:hAnsi="Times New Roman"/>
          <w:i/>
          <w:szCs w:val="20"/>
          <w:lang w:val="en-GB" w:eastAsia="ja-JP"/>
        </w:rPr>
        <w:t>RRCConnectionReconfiguration</w:t>
      </w:r>
      <w:proofErr w:type="spellEnd"/>
      <w:r w:rsidRPr="002570B8">
        <w:rPr>
          <w:rFonts w:ascii="Times New Roman" w:hAnsi="Times New Roman"/>
          <w:szCs w:val="20"/>
          <w:lang w:val="en-GB" w:eastAsia="ja-JP"/>
        </w:rPr>
        <w:t xml:space="preserve"> n</w:t>
      </w:r>
      <w:r w:rsidRPr="002570B8">
        <w:rPr>
          <w:rFonts w:ascii="Times New Roman" w:hAnsi="Times New Roman"/>
          <w:iCs/>
          <w:szCs w:val="20"/>
          <w:lang w:val="en-GB" w:eastAsia="ja-JP"/>
        </w:rPr>
        <w:t>or within E-UTRA</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RRCConnectionResume</w:t>
      </w:r>
      <w:proofErr w:type="spellEnd"/>
      <w:r w:rsidRPr="002570B8">
        <w:rPr>
          <w:rFonts w:ascii="Times New Roman" w:hAnsi="Times New Roman"/>
          <w:szCs w:val="20"/>
          <w:lang w:val="en-GB" w:eastAsia="ja-JP"/>
        </w:rPr>
        <w:t>; or</w:t>
      </w:r>
    </w:p>
    <w:p w14:paraId="2643CE17" w14:textId="77777777" w:rsidR="002570B8" w:rsidRPr="00B21B22" w:rsidRDefault="002570B8" w:rsidP="002570B8">
      <w:pPr>
        <w:overflowPunct w:val="0"/>
        <w:autoSpaceDE w:val="0"/>
        <w:autoSpaceDN w:val="0"/>
        <w:adjustRightInd w:val="0"/>
        <w:ind w:left="568" w:hanging="284"/>
        <w:jc w:val="left"/>
        <w:textAlignment w:val="baseline"/>
        <w:rPr>
          <w:rFonts w:ascii="Times New Roman" w:hAnsi="Times New Roman"/>
          <w:color w:val="FF0000"/>
          <w:szCs w:val="20"/>
          <w:u w:val="single"/>
          <w:lang w:val="en-GB" w:eastAsia="ja-JP"/>
        </w:rPr>
      </w:pPr>
      <w:r w:rsidRPr="00B21B22">
        <w:rPr>
          <w:rFonts w:ascii="Times New Roman" w:hAnsi="Times New Roman"/>
          <w:color w:val="FF0000"/>
          <w:szCs w:val="20"/>
          <w:u w:val="single"/>
          <w:lang w:val="en-GB" w:eastAsia="ja-JP"/>
        </w:rPr>
        <w:t>1&gt;</w:t>
      </w:r>
      <w:r w:rsidRPr="00B21B22">
        <w:rPr>
          <w:rFonts w:ascii="Times New Roman" w:hAnsi="Times New Roman"/>
          <w:color w:val="FF0000"/>
          <w:szCs w:val="20"/>
          <w:u w:val="single"/>
          <w:lang w:val="en-GB" w:eastAsia="ja-JP"/>
        </w:rPr>
        <w:tab/>
        <w:t xml:space="preserve">if the </w:t>
      </w:r>
      <w:proofErr w:type="spellStart"/>
      <w:r w:rsidRPr="00B21B22">
        <w:rPr>
          <w:rFonts w:ascii="Times New Roman" w:hAnsi="Times New Roman"/>
          <w:i/>
          <w:iCs/>
          <w:color w:val="FF0000"/>
          <w:szCs w:val="20"/>
          <w:u w:val="single"/>
          <w:lang w:val="en-GB" w:eastAsia="ja-JP"/>
        </w:rPr>
        <w:t>RRCReconfiguration</w:t>
      </w:r>
      <w:proofErr w:type="spellEnd"/>
      <w:r w:rsidRPr="00B21B22">
        <w:rPr>
          <w:rFonts w:ascii="Times New Roman" w:hAnsi="Times New Roman"/>
          <w:color w:val="FF0000"/>
          <w:szCs w:val="20"/>
          <w:u w:val="single"/>
          <w:lang w:val="en-GB" w:eastAsia="ja-JP"/>
        </w:rPr>
        <w:t xml:space="preserve"> was received within </w:t>
      </w:r>
      <w:proofErr w:type="spellStart"/>
      <w:r w:rsidRPr="00B21B22">
        <w:rPr>
          <w:rFonts w:ascii="Times New Roman" w:hAnsi="Times New Roman"/>
          <w:i/>
          <w:iCs/>
          <w:color w:val="FF0000"/>
          <w:szCs w:val="20"/>
          <w:u w:val="single"/>
          <w:lang w:val="en-GB" w:eastAsia="ja-JP"/>
        </w:rPr>
        <w:t>DLInformationTransferMRDC</w:t>
      </w:r>
      <w:proofErr w:type="spellEnd"/>
      <w:r w:rsidRPr="00B21B22">
        <w:rPr>
          <w:rFonts w:ascii="Times New Roman" w:hAnsi="Times New Roman"/>
          <w:i/>
          <w:color w:val="FF0000"/>
          <w:szCs w:val="20"/>
          <w:u w:val="single"/>
          <w:lang w:val="en-GB" w:eastAsia="ja-JP"/>
        </w:rPr>
        <w:t xml:space="preserve"> </w:t>
      </w:r>
      <w:r w:rsidRPr="00B21B22">
        <w:rPr>
          <w:rFonts w:ascii="Times New Roman" w:hAnsi="Times New Roman"/>
          <w:color w:val="FF0000"/>
          <w:szCs w:val="20"/>
          <w:u w:val="single"/>
          <w:lang w:val="en-GB" w:eastAsia="ja-JP"/>
        </w:rPr>
        <w:t>while the SCG is deactivated:</w:t>
      </w:r>
    </w:p>
    <w:p w14:paraId="12461037"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includes the </w:t>
      </w:r>
      <w:proofErr w:type="spellStart"/>
      <w:r w:rsidRPr="002570B8">
        <w:rPr>
          <w:rFonts w:ascii="Times New Roman" w:hAnsi="Times New Roman"/>
          <w:i/>
          <w:szCs w:val="20"/>
          <w:lang w:val="en-GB" w:eastAsia="ja-JP"/>
        </w:rPr>
        <w:t>scg</w:t>
      </w:r>
      <w:proofErr w:type="spellEnd"/>
      <w:r w:rsidRPr="002570B8">
        <w:rPr>
          <w:rFonts w:ascii="Times New Roman" w:hAnsi="Times New Roman"/>
          <w:i/>
          <w:szCs w:val="20"/>
          <w:lang w:val="en-GB" w:eastAsia="ja-JP"/>
        </w:rPr>
        <w:t>-State</w:t>
      </w:r>
      <w:r w:rsidRPr="002570B8">
        <w:rPr>
          <w:rFonts w:ascii="Times New Roman" w:hAnsi="Times New Roman"/>
          <w:szCs w:val="20"/>
          <w:lang w:val="en-GB" w:eastAsia="ja-JP"/>
        </w:rPr>
        <w:t>:</w:t>
      </w:r>
    </w:p>
    <w:p w14:paraId="24E8C8E0"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perform SCG deactivation as specified in 5.3.5.x;</w:t>
      </w:r>
    </w:p>
    <w:p w14:paraId="116F0A60"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else:</w:t>
      </w:r>
    </w:p>
    <w:p w14:paraId="6BEDC5E9"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perform SCG activation as specified in 5.3.5.y;</w:t>
      </w:r>
    </w:p>
    <w:p w14:paraId="1BCE6EF6"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iCs/>
          <w:szCs w:val="20"/>
          <w:lang w:val="en-GB" w:eastAsia="ja-JP"/>
        </w:rPr>
        <w:t>RRCReconfiguration</w:t>
      </w:r>
      <w:proofErr w:type="spellEnd"/>
      <w:r w:rsidRPr="002570B8">
        <w:rPr>
          <w:rFonts w:ascii="Times New Roman" w:hAnsi="Times New Roman"/>
          <w:szCs w:val="20"/>
          <w:lang w:val="en-GB" w:eastAsia="ja-JP"/>
        </w:rPr>
        <w:t xml:space="preserve"> is applied due to a conditional reconfiguration execution upon cell selection performed while timer T311 was running, as defined in 5.3.7.3:</w:t>
      </w:r>
    </w:p>
    <w:p w14:paraId="59839BD2"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remove all the entries within </w:t>
      </w:r>
      <w:proofErr w:type="spellStart"/>
      <w:r w:rsidRPr="002570B8">
        <w:rPr>
          <w:rFonts w:ascii="Times New Roman" w:hAnsi="Times New Roman"/>
          <w:i/>
          <w:iCs/>
          <w:szCs w:val="20"/>
          <w:lang w:val="en-GB" w:eastAsia="ja-JP"/>
        </w:rPr>
        <w:t>VarConditionalReconfig</w:t>
      </w:r>
      <w:proofErr w:type="spellEnd"/>
      <w:r w:rsidRPr="002570B8">
        <w:rPr>
          <w:rFonts w:ascii="Times New Roman" w:hAnsi="Times New Roman"/>
          <w:szCs w:val="20"/>
          <w:lang w:val="en-GB" w:eastAsia="ja-JP"/>
        </w:rPr>
        <w:t>, if any;</w:t>
      </w:r>
    </w:p>
    <w:p w14:paraId="28FDB9EE"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includes the </w:t>
      </w:r>
      <w:r w:rsidRPr="002570B8">
        <w:rPr>
          <w:rFonts w:ascii="Times New Roman" w:hAnsi="Times New Roman"/>
          <w:i/>
          <w:szCs w:val="20"/>
          <w:lang w:val="en-GB" w:eastAsia="ja-JP"/>
        </w:rPr>
        <w:t>daps-</w:t>
      </w:r>
      <w:proofErr w:type="spellStart"/>
      <w:r w:rsidRPr="002570B8">
        <w:rPr>
          <w:rFonts w:ascii="Times New Roman" w:hAnsi="Times New Roman"/>
          <w:i/>
          <w:szCs w:val="20"/>
          <w:lang w:val="en-GB" w:eastAsia="ja-JP"/>
        </w:rPr>
        <w:t>SourceRelease</w:t>
      </w:r>
      <w:proofErr w:type="spellEnd"/>
      <w:r w:rsidRPr="002570B8">
        <w:rPr>
          <w:rFonts w:ascii="Times New Roman" w:hAnsi="Times New Roman"/>
          <w:szCs w:val="20"/>
          <w:lang w:val="en-GB" w:eastAsia="ja-JP"/>
        </w:rPr>
        <w:t>:</w:t>
      </w:r>
    </w:p>
    <w:p w14:paraId="28D2B5DB"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lastRenderedPageBreak/>
        <w:t>2&gt;</w:t>
      </w:r>
      <w:r w:rsidRPr="002570B8">
        <w:rPr>
          <w:rFonts w:ascii="Times New Roman" w:hAnsi="Times New Roman"/>
          <w:szCs w:val="20"/>
          <w:lang w:val="en-GB" w:eastAsia="ja-JP"/>
        </w:rPr>
        <w:tab/>
        <w:t>reset the source MAC and release the source MAC configuration;</w:t>
      </w:r>
    </w:p>
    <w:p w14:paraId="36975698"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for each DAPS bearer:</w:t>
      </w:r>
    </w:p>
    <w:p w14:paraId="66E1DC5C"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release the RLC entity or entities as specified in TS 38.322 [4], clause 5.1.3, and the associated logical channel for the source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w:t>
      </w:r>
    </w:p>
    <w:p w14:paraId="01CF98C8"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reconfigure the PDCP entity to release DAPS as specified in TS 38.323 [5];</w:t>
      </w:r>
    </w:p>
    <w:p w14:paraId="1424DE97"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for each SRB:</w:t>
      </w:r>
    </w:p>
    <w:p w14:paraId="657C0798"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release the PDCP entity for the source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w:t>
      </w:r>
    </w:p>
    <w:p w14:paraId="623C40A9"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release the RLC entity as specified in TS 38.322 [4], clause 5.1.3, and the associated logical channel for the source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w:t>
      </w:r>
    </w:p>
    <w:p w14:paraId="3C89898F"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release the physical channel configuration for the source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w:t>
      </w:r>
    </w:p>
    <w:p w14:paraId="036EF796"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discard the keys used in the source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xml:space="preserve"> (the </w:t>
      </w:r>
      <w:proofErr w:type="spellStart"/>
      <w:r w:rsidRPr="002570B8">
        <w:rPr>
          <w:rFonts w:ascii="Times New Roman" w:hAnsi="Times New Roman"/>
          <w:szCs w:val="20"/>
          <w:lang w:val="en-GB" w:eastAsia="ja-JP"/>
        </w:rPr>
        <w:t>K</w:t>
      </w:r>
      <w:r w:rsidRPr="002570B8">
        <w:rPr>
          <w:rFonts w:ascii="Times New Roman" w:hAnsi="Times New Roman"/>
          <w:szCs w:val="20"/>
          <w:vertAlign w:val="subscript"/>
          <w:lang w:val="en-GB" w:eastAsia="ja-JP"/>
        </w:rPr>
        <w:t>gNB</w:t>
      </w:r>
      <w:proofErr w:type="spellEnd"/>
      <w:r w:rsidRPr="002570B8">
        <w:rPr>
          <w:rFonts w:ascii="Times New Roman" w:hAnsi="Times New Roman"/>
          <w:szCs w:val="20"/>
          <w:lang w:val="en-GB" w:eastAsia="ja-JP"/>
        </w:rPr>
        <w:t xml:space="preserve"> key, the </w:t>
      </w:r>
      <w:proofErr w:type="spellStart"/>
      <w:r w:rsidRPr="002570B8">
        <w:rPr>
          <w:rFonts w:ascii="Times New Roman" w:hAnsi="Times New Roman"/>
          <w:szCs w:val="20"/>
          <w:lang w:val="en-GB" w:eastAsia="ja-JP"/>
        </w:rPr>
        <w:t>K</w:t>
      </w:r>
      <w:r w:rsidRPr="002570B8">
        <w:rPr>
          <w:rFonts w:ascii="Times New Roman" w:hAnsi="Times New Roman"/>
          <w:szCs w:val="20"/>
          <w:vertAlign w:val="subscript"/>
          <w:lang w:val="en-GB" w:eastAsia="ja-JP"/>
        </w:rPr>
        <w:t>RRCenc</w:t>
      </w:r>
      <w:proofErr w:type="spellEnd"/>
      <w:r w:rsidRPr="002570B8">
        <w:rPr>
          <w:rFonts w:ascii="Times New Roman" w:hAnsi="Times New Roman"/>
          <w:szCs w:val="20"/>
          <w:lang w:val="en-GB" w:eastAsia="ja-JP"/>
        </w:rPr>
        <w:t xml:space="preserve"> key, the </w:t>
      </w:r>
      <w:proofErr w:type="spellStart"/>
      <w:r w:rsidRPr="002570B8">
        <w:rPr>
          <w:rFonts w:ascii="Times New Roman" w:hAnsi="Times New Roman"/>
          <w:szCs w:val="20"/>
          <w:lang w:val="en-GB" w:eastAsia="ja-JP"/>
        </w:rPr>
        <w:t>K</w:t>
      </w:r>
      <w:r w:rsidRPr="002570B8">
        <w:rPr>
          <w:rFonts w:ascii="Times New Roman" w:hAnsi="Times New Roman"/>
          <w:szCs w:val="20"/>
          <w:vertAlign w:val="subscript"/>
          <w:lang w:val="en-GB" w:eastAsia="ja-JP"/>
        </w:rPr>
        <w:t>RRCint</w:t>
      </w:r>
      <w:proofErr w:type="spellEnd"/>
      <w:r w:rsidRPr="002570B8">
        <w:rPr>
          <w:rFonts w:ascii="Times New Roman" w:hAnsi="Times New Roman"/>
          <w:szCs w:val="20"/>
          <w:lang w:val="en-GB" w:eastAsia="ja-JP"/>
        </w:rPr>
        <w:t xml:space="preserve"> key, the </w:t>
      </w:r>
      <w:proofErr w:type="spellStart"/>
      <w:r w:rsidRPr="002570B8">
        <w:rPr>
          <w:rFonts w:ascii="Times New Roman" w:hAnsi="Times New Roman"/>
          <w:szCs w:val="20"/>
          <w:lang w:val="en-GB" w:eastAsia="ja-JP"/>
        </w:rPr>
        <w:t>K</w:t>
      </w:r>
      <w:r w:rsidRPr="002570B8">
        <w:rPr>
          <w:rFonts w:ascii="Times New Roman" w:hAnsi="Times New Roman"/>
          <w:szCs w:val="20"/>
          <w:vertAlign w:val="subscript"/>
          <w:lang w:val="en-GB" w:eastAsia="ja-JP"/>
        </w:rPr>
        <w:t>UPint</w:t>
      </w:r>
      <w:proofErr w:type="spellEnd"/>
      <w:r w:rsidRPr="002570B8">
        <w:rPr>
          <w:rFonts w:ascii="Times New Roman" w:hAnsi="Times New Roman"/>
          <w:szCs w:val="20"/>
          <w:lang w:val="en-GB" w:eastAsia="ja-JP"/>
        </w:rPr>
        <w:t xml:space="preserve"> key </w:t>
      </w:r>
      <w:r w:rsidRPr="002570B8">
        <w:rPr>
          <w:rFonts w:ascii="Times New Roman" w:hAnsi="Times New Roman"/>
          <w:szCs w:val="20"/>
          <w:lang w:val="en-GB" w:eastAsia="zh-CN"/>
        </w:rPr>
        <w:t xml:space="preserve">and the </w:t>
      </w:r>
      <w:proofErr w:type="spellStart"/>
      <w:r w:rsidRPr="002570B8">
        <w:rPr>
          <w:rFonts w:ascii="Times New Roman" w:hAnsi="Times New Roman"/>
          <w:szCs w:val="20"/>
          <w:lang w:val="en-GB" w:eastAsia="ja-JP"/>
        </w:rPr>
        <w:t>K</w:t>
      </w:r>
      <w:r w:rsidRPr="002570B8">
        <w:rPr>
          <w:rFonts w:ascii="Times New Roman" w:hAnsi="Times New Roman"/>
          <w:szCs w:val="20"/>
          <w:vertAlign w:val="subscript"/>
          <w:lang w:val="en-GB" w:eastAsia="ja-JP"/>
        </w:rPr>
        <w:t>UPenc</w:t>
      </w:r>
      <w:proofErr w:type="spellEnd"/>
      <w:r w:rsidRPr="002570B8">
        <w:rPr>
          <w:rFonts w:ascii="Times New Roman" w:hAnsi="Times New Roman"/>
          <w:szCs w:val="20"/>
          <w:lang w:val="en-GB" w:eastAsia="zh-CN"/>
        </w:rPr>
        <w:t xml:space="preserve"> key), if any</w:t>
      </w:r>
      <w:r w:rsidRPr="002570B8">
        <w:rPr>
          <w:rFonts w:ascii="Times New Roman" w:hAnsi="Times New Roman"/>
          <w:szCs w:val="20"/>
          <w:lang w:val="en-GB" w:eastAsia="ja-JP"/>
        </w:rPr>
        <w:t>;</w:t>
      </w:r>
    </w:p>
    <w:p w14:paraId="531CF7A7"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is received via </w:t>
      </w:r>
      <w:proofErr w:type="gramStart"/>
      <w:r w:rsidRPr="002570B8">
        <w:rPr>
          <w:rFonts w:ascii="Times New Roman" w:hAnsi="Times New Roman"/>
          <w:szCs w:val="20"/>
          <w:lang w:val="en-GB" w:eastAsia="ja-JP"/>
        </w:rPr>
        <w:t>other</w:t>
      </w:r>
      <w:proofErr w:type="gramEnd"/>
      <w:r w:rsidRPr="002570B8">
        <w:rPr>
          <w:rFonts w:ascii="Times New Roman" w:hAnsi="Times New Roman"/>
          <w:szCs w:val="20"/>
          <w:lang w:val="en-GB" w:eastAsia="ja-JP"/>
        </w:rPr>
        <w:t xml:space="preserve"> RAT (i.e., inter-RAT handover to NR):</w:t>
      </w:r>
    </w:p>
    <w:p w14:paraId="1955AA6C"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eastAsia="MS Mincho" w:hAnsi="Times New Roman"/>
          <w:szCs w:val="20"/>
          <w:lang w:val="en-GB" w:eastAsia="ja-JP"/>
        </w:rPr>
        <w:t>2&gt;</w:t>
      </w:r>
      <w:r w:rsidRPr="002570B8">
        <w:rPr>
          <w:rFonts w:ascii="Times New Roman" w:eastAsia="MS Mincho" w:hAnsi="Times New Roman"/>
          <w:szCs w:val="20"/>
          <w:lang w:val="en-GB" w:eastAsia="ja-JP"/>
        </w:rPr>
        <w:tab/>
        <w:t>i</w:t>
      </w:r>
      <w:r w:rsidRPr="002570B8">
        <w:rPr>
          <w:rFonts w:ascii="Times New Roman" w:hAnsi="Times New Roman"/>
          <w:szCs w:val="20"/>
          <w:lang w:val="en-GB" w:eastAsia="ja-JP"/>
        </w:rPr>
        <w:t xml:space="preserve">f the </w:t>
      </w:r>
      <w:proofErr w:type="spellStart"/>
      <w:r w:rsidRPr="002570B8">
        <w:rPr>
          <w:rFonts w:ascii="Times New Roman" w:eastAsia="MS Mincho" w:hAnsi="Times New Roman"/>
          <w:i/>
          <w:szCs w:val="20"/>
          <w:lang w:val="en-GB" w:eastAsia="ja-JP"/>
        </w:rPr>
        <w:t>RRCReconfiguration</w:t>
      </w:r>
      <w:proofErr w:type="spellEnd"/>
      <w:r w:rsidRPr="002570B8">
        <w:rPr>
          <w:rFonts w:ascii="Times New Roman" w:eastAsia="MS Mincho" w:hAnsi="Times New Roman"/>
          <w:i/>
          <w:szCs w:val="20"/>
          <w:lang w:val="en-GB" w:eastAsia="ja-JP"/>
        </w:rPr>
        <w:t xml:space="preserve"> </w:t>
      </w:r>
      <w:r w:rsidRPr="002570B8">
        <w:rPr>
          <w:rFonts w:ascii="Times New Roman" w:eastAsia="MS Mincho" w:hAnsi="Times New Roman"/>
          <w:szCs w:val="20"/>
          <w:lang w:val="en-GB" w:eastAsia="ja-JP"/>
        </w:rPr>
        <w:t xml:space="preserve">does not include the </w:t>
      </w:r>
      <w:proofErr w:type="spellStart"/>
      <w:r w:rsidRPr="002570B8">
        <w:rPr>
          <w:rFonts w:ascii="Times New Roman" w:hAnsi="Times New Roman"/>
          <w:i/>
          <w:szCs w:val="20"/>
          <w:lang w:val="en-GB" w:eastAsia="ja-JP"/>
        </w:rPr>
        <w:t>fullConfig</w:t>
      </w:r>
      <w:proofErr w:type="spellEnd"/>
      <w:r w:rsidRPr="002570B8">
        <w:rPr>
          <w:rFonts w:ascii="Times New Roman" w:hAnsi="Times New Roman"/>
          <w:i/>
          <w:szCs w:val="20"/>
          <w:lang w:val="en-GB" w:eastAsia="ja-JP"/>
        </w:rPr>
        <w:t xml:space="preserve"> </w:t>
      </w:r>
      <w:r w:rsidRPr="002570B8">
        <w:rPr>
          <w:rFonts w:ascii="Times New Roman" w:hAnsi="Times New Roman"/>
          <w:szCs w:val="20"/>
          <w:lang w:val="en-GB" w:eastAsia="ja-JP"/>
        </w:rPr>
        <w:t>and the UE is connected to 5GC (i.e., delta signalling during intra 5GC handover):</w:t>
      </w:r>
    </w:p>
    <w:p w14:paraId="0677A22B"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re-use the source RAT SDAP and PDCP configurations if available (i.e., current SDAP/PDCP configurations for all RBs from source E-UTRA RAT prior to the reception of the inter-RAT HO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w:t>
      </w:r>
    </w:p>
    <w:p w14:paraId="3694F030"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else:</w:t>
      </w:r>
    </w:p>
    <w:p w14:paraId="0ACF2D7E"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szCs w:val="20"/>
          <w:lang w:val="en-GB" w:eastAsia="ja-JP"/>
        </w:rPr>
        <w:t>RRCReconfiguration</w:t>
      </w:r>
      <w:proofErr w:type="spellEnd"/>
      <w:r w:rsidRPr="002570B8">
        <w:rPr>
          <w:rFonts w:ascii="Times New Roman" w:hAnsi="Times New Roman"/>
          <w:szCs w:val="20"/>
          <w:lang w:val="en-GB" w:eastAsia="ja-JP"/>
        </w:rPr>
        <w:t xml:space="preserve"> includes the </w:t>
      </w:r>
      <w:proofErr w:type="spellStart"/>
      <w:r w:rsidRPr="002570B8">
        <w:rPr>
          <w:rFonts w:ascii="Times New Roman" w:hAnsi="Times New Roman"/>
          <w:szCs w:val="20"/>
          <w:lang w:val="en-GB" w:eastAsia="ja-JP"/>
        </w:rPr>
        <w:t>fullConfig</w:t>
      </w:r>
      <w:proofErr w:type="spellEnd"/>
      <w:r w:rsidRPr="002570B8">
        <w:rPr>
          <w:rFonts w:ascii="Times New Roman" w:hAnsi="Times New Roman"/>
          <w:szCs w:val="20"/>
          <w:lang w:val="en-GB" w:eastAsia="ja-JP"/>
        </w:rPr>
        <w:t>:</w:t>
      </w:r>
    </w:p>
    <w:p w14:paraId="4910FC43"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perform the full configuration procedure as specified in 5.3.5.11;</w:t>
      </w:r>
    </w:p>
    <w:p w14:paraId="2BAA66BD" w14:textId="77777777" w:rsidR="002570B8" w:rsidRPr="002570B8" w:rsidRDefault="002570B8" w:rsidP="002570B8">
      <w:pPr>
        <w:overflowPunct w:val="0"/>
        <w:autoSpaceDE w:val="0"/>
        <w:autoSpaceDN w:val="0"/>
        <w:adjustRightInd w:val="0"/>
        <w:ind w:left="568" w:hanging="284"/>
        <w:jc w:val="left"/>
        <w:textAlignment w:val="baseline"/>
        <w:rPr>
          <w:rFonts w:ascii="Times New Roman" w:eastAsia="Batang" w:hAnsi="Times New Roman"/>
          <w:szCs w:val="20"/>
          <w:lang w:val="en-GB"/>
        </w:rPr>
      </w:pPr>
      <w:r w:rsidRPr="002570B8">
        <w:rPr>
          <w:rFonts w:ascii="Times New Roman" w:eastAsia="Batang" w:hAnsi="Times New Roman"/>
          <w:szCs w:val="20"/>
          <w:lang w:val="en-GB"/>
        </w:rPr>
        <w:t>1&gt;</w:t>
      </w:r>
      <w:r w:rsidRPr="002570B8">
        <w:rPr>
          <w:rFonts w:ascii="Times New Roman" w:eastAsia="Batang" w:hAnsi="Times New Roman"/>
          <w:szCs w:val="20"/>
          <w:lang w:val="en-GB"/>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w:t>
      </w:r>
      <w:r w:rsidRPr="002570B8">
        <w:rPr>
          <w:rFonts w:ascii="Times New Roman" w:eastAsia="Batang" w:hAnsi="Times New Roman"/>
          <w:szCs w:val="20"/>
          <w:lang w:val="en-GB"/>
        </w:rPr>
        <w:t xml:space="preserve">includes the </w:t>
      </w:r>
      <w:proofErr w:type="spellStart"/>
      <w:r w:rsidRPr="002570B8">
        <w:rPr>
          <w:rFonts w:ascii="Times New Roman" w:eastAsia="Batang" w:hAnsi="Times New Roman"/>
          <w:i/>
          <w:szCs w:val="20"/>
          <w:lang w:val="en-GB"/>
        </w:rPr>
        <w:t>masterCellGroup</w:t>
      </w:r>
      <w:proofErr w:type="spellEnd"/>
      <w:r w:rsidRPr="002570B8">
        <w:rPr>
          <w:rFonts w:ascii="Times New Roman" w:eastAsia="Batang" w:hAnsi="Times New Roman"/>
          <w:szCs w:val="20"/>
          <w:lang w:val="en-GB"/>
        </w:rPr>
        <w:t>:</w:t>
      </w:r>
    </w:p>
    <w:p w14:paraId="433436AE" w14:textId="77777777" w:rsidR="002570B8" w:rsidRPr="002570B8" w:rsidRDefault="002570B8" w:rsidP="002570B8">
      <w:pPr>
        <w:overflowPunct w:val="0"/>
        <w:autoSpaceDE w:val="0"/>
        <w:autoSpaceDN w:val="0"/>
        <w:adjustRightInd w:val="0"/>
        <w:ind w:left="851" w:hanging="284"/>
        <w:jc w:val="left"/>
        <w:textAlignment w:val="baseline"/>
        <w:rPr>
          <w:rFonts w:ascii="Times New Roman" w:eastAsia="Batang" w:hAnsi="Times New Roman"/>
          <w:szCs w:val="20"/>
          <w:lang w:val="en-GB" w:eastAsia="ja-JP"/>
        </w:rPr>
      </w:pPr>
      <w:r w:rsidRPr="002570B8">
        <w:rPr>
          <w:rFonts w:ascii="Times New Roman" w:eastAsia="Batang" w:hAnsi="Times New Roman"/>
          <w:szCs w:val="20"/>
          <w:lang w:val="en-GB" w:eastAsia="ja-JP"/>
        </w:rPr>
        <w:t>2&gt;</w:t>
      </w:r>
      <w:r w:rsidRPr="002570B8">
        <w:rPr>
          <w:rFonts w:ascii="Times New Roman" w:eastAsia="Batang" w:hAnsi="Times New Roman"/>
          <w:szCs w:val="20"/>
          <w:lang w:val="en-GB" w:eastAsia="ja-JP"/>
        </w:rPr>
        <w:tab/>
        <w:t xml:space="preserve">perform the cell group configuration for the received </w:t>
      </w:r>
      <w:proofErr w:type="spellStart"/>
      <w:r w:rsidRPr="002570B8">
        <w:rPr>
          <w:rFonts w:ascii="Times New Roman" w:eastAsia="Batang" w:hAnsi="Times New Roman"/>
          <w:i/>
          <w:szCs w:val="20"/>
          <w:lang w:val="en-GB" w:eastAsia="ja-JP"/>
        </w:rPr>
        <w:t>masterCellGroup</w:t>
      </w:r>
      <w:proofErr w:type="spellEnd"/>
      <w:r w:rsidRPr="002570B8">
        <w:rPr>
          <w:rFonts w:ascii="Times New Roman" w:eastAsia="Batang" w:hAnsi="Times New Roman"/>
          <w:szCs w:val="20"/>
          <w:lang w:val="en-GB" w:eastAsia="ja-JP"/>
        </w:rPr>
        <w:t xml:space="preserve"> according to 5.3.5.5;</w:t>
      </w:r>
    </w:p>
    <w:p w14:paraId="452278C4" w14:textId="77777777" w:rsidR="002570B8" w:rsidRPr="002570B8" w:rsidRDefault="002570B8" w:rsidP="002570B8">
      <w:pPr>
        <w:overflowPunct w:val="0"/>
        <w:autoSpaceDE w:val="0"/>
        <w:autoSpaceDN w:val="0"/>
        <w:adjustRightInd w:val="0"/>
        <w:ind w:left="568" w:hanging="284"/>
        <w:jc w:val="left"/>
        <w:textAlignment w:val="baseline"/>
        <w:rPr>
          <w:rFonts w:ascii="Times New Roman" w:eastAsia="Batang" w:hAnsi="Times New Roman"/>
          <w:szCs w:val="20"/>
          <w:lang w:val="en-GB"/>
        </w:rPr>
      </w:pPr>
      <w:r w:rsidRPr="002570B8">
        <w:rPr>
          <w:rFonts w:ascii="Times New Roman" w:eastAsia="Batang" w:hAnsi="Times New Roman"/>
          <w:szCs w:val="20"/>
          <w:lang w:val="en-GB" w:eastAsia="ja-JP"/>
        </w:rPr>
        <w:t>1&gt;</w:t>
      </w:r>
      <w:r w:rsidRPr="002570B8">
        <w:rPr>
          <w:rFonts w:ascii="Times New Roman" w:eastAsia="Batang"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w:t>
      </w:r>
      <w:r w:rsidRPr="002570B8">
        <w:rPr>
          <w:rFonts w:ascii="Times New Roman" w:eastAsia="Batang" w:hAnsi="Times New Roman"/>
          <w:szCs w:val="20"/>
          <w:lang w:val="en-GB"/>
        </w:rPr>
        <w:t xml:space="preserve">includes the </w:t>
      </w:r>
      <w:proofErr w:type="spellStart"/>
      <w:r w:rsidRPr="002570B8">
        <w:rPr>
          <w:rFonts w:ascii="Times New Roman" w:eastAsia="Batang" w:hAnsi="Times New Roman"/>
          <w:i/>
          <w:szCs w:val="20"/>
          <w:lang w:val="en-GB"/>
        </w:rPr>
        <w:t>masterKeyUpdate</w:t>
      </w:r>
      <w:proofErr w:type="spellEnd"/>
      <w:r w:rsidRPr="002570B8">
        <w:rPr>
          <w:rFonts w:ascii="Times New Roman" w:eastAsia="Batang" w:hAnsi="Times New Roman"/>
          <w:szCs w:val="20"/>
          <w:lang w:val="en-GB"/>
        </w:rPr>
        <w:t>:</w:t>
      </w:r>
    </w:p>
    <w:p w14:paraId="567FE2F3" w14:textId="77777777" w:rsidR="002570B8" w:rsidRPr="002570B8" w:rsidRDefault="002570B8" w:rsidP="002570B8">
      <w:pPr>
        <w:overflowPunct w:val="0"/>
        <w:autoSpaceDE w:val="0"/>
        <w:autoSpaceDN w:val="0"/>
        <w:adjustRightInd w:val="0"/>
        <w:ind w:left="851" w:hanging="284"/>
        <w:jc w:val="left"/>
        <w:textAlignment w:val="baseline"/>
        <w:rPr>
          <w:rFonts w:ascii="Times New Roman" w:eastAsia="Batang" w:hAnsi="Times New Roman"/>
          <w:szCs w:val="20"/>
          <w:lang w:val="en-GB" w:eastAsia="ja-JP"/>
        </w:rPr>
      </w:pPr>
      <w:r w:rsidRPr="002570B8">
        <w:rPr>
          <w:rFonts w:ascii="Times New Roman" w:eastAsia="Batang" w:hAnsi="Times New Roman"/>
          <w:szCs w:val="20"/>
          <w:lang w:val="en-GB" w:eastAsia="ja-JP"/>
        </w:rPr>
        <w:t>2&gt;</w:t>
      </w:r>
      <w:r w:rsidRPr="002570B8">
        <w:rPr>
          <w:rFonts w:ascii="Times New Roman" w:eastAsia="Batang" w:hAnsi="Times New Roman"/>
          <w:szCs w:val="20"/>
          <w:lang w:val="en-GB" w:eastAsia="ja-JP"/>
        </w:rPr>
        <w:tab/>
        <w:t xml:space="preserve">perform </w:t>
      </w:r>
      <w:r w:rsidRPr="002570B8">
        <w:rPr>
          <w:rFonts w:ascii="Times New Roman" w:hAnsi="Times New Roman"/>
          <w:szCs w:val="20"/>
          <w:lang w:val="en-GB" w:eastAsia="ja-JP"/>
        </w:rPr>
        <w:t xml:space="preserve">AS </w:t>
      </w:r>
      <w:r w:rsidRPr="002570B8">
        <w:rPr>
          <w:rFonts w:ascii="Times New Roman" w:eastAsia="Batang" w:hAnsi="Times New Roman"/>
          <w:szCs w:val="20"/>
          <w:lang w:val="en-GB" w:eastAsia="ja-JP"/>
        </w:rPr>
        <w:t>security key update procedure as specified in 5.3.5.7;</w:t>
      </w:r>
    </w:p>
    <w:p w14:paraId="033265C3" w14:textId="77777777" w:rsidR="002570B8" w:rsidRPr="002570B8" w:rsidRDefault="002570B8" w:rsidP="002570B8">
      <w:pPr>
        <w:overflowPunct w:val="0"/>
        <w:autoSpaceDE w:val="0"/>
        <w:autoSpaceDN w:val="0"/>
        <w:adjustRightInd w:val="0"/>
        <w:ind w:left="568" w:hanging="284"/>
        <w:jc w:val="left"/>
        <w:textAlignment w:val="baseline"/>
        <w:rPr>
          <w:rFonts w:ascii="Times New Roman" w:eastAsia="Batang" w:hAnsi="Times New Roman"/>
          <w:szCs w:val="20"/>
          <w:lang w:val="en-GB"/>
        </w:rPr>
      </w:pPr>
      <w:r w:rsidRPr="002570B8">
        <w:rPr>
          <w:rFonts w:ascii="Times New Roman" w:eastAsia="Batang" w:hAnsi="Times New Roman"/>
          <w:szCs w:val="20"/>
          <w:lang w:val="en-GB"/>
        </w:rPr>
        <w:t>1&gt;</w:t>
      </w:r>
      <w:r w:rsidRPr="002570B8">
        <w:rPr>
          <w:rFonts w:ascii="Times New Roman" w:eastAsia="Batang" w:hAnsi="Times New Roman"/>
          <w:szCs w:val="20"/>
          <w:lang w:val="en-GB"/>
        </w:rPr>
        <w:tab/>
        <w:t xml:space="preserve">if the </w:t>
      </w:r>
      <w:proofErr w:type="spellStart"/>
      <w:r w:rsidRPr="002570B8">
        <w:rPr>
          <w:rFonts w:ascii="Times New Roman" w:eastAsia="Batang" w:hAnsi="Times New Roman"/>
          <w:i/>
          <w:szCs w:val="20"/>
          <w:lang w:val="en-GB"/>
        </w:rPr>
        <w:t>RRCReconfiguration</w:t>
      </w:r>
      <w:proofErr w:type="spellEnd"/>
      <w:r w:rsidRPr="002570B8">
        <w:rPr>
          <w:rFonts w:ascii="Times New Roman" w:eastAsia="Batang" w:hAnsi="Times New Roman"/>
          <w:szCs w:val="20"/>
          <w:lang w:val="en-GB"/>
        </w:rPr>
        <w:t xml:space="preserve"> includes the </w:t>
      </w:r>
      <w:proofErr w:type="spellStart"/>
      <w:r w:rsidRPr="002570B8">
        <w:rPr>
          <w:rFonts w:ascii="Times New Roman" w:eastAsia="Batang" w:hAnsi="Times New Roman"/>
          <w:i/>
          <w:szCs w:val="20"/>
          <w:lang w:val="en-GB"/>
        </w:rPr>
        <w:t>sk</w:t>
      </w:r>
      <w:proofErr w:type="spellEnd"/>
      <w:r w:rsidRPr="002570B8">
        <w:rPr>
          <w:rFonts w:ascii="Times New Roman" w:eastAsia="Batang" w:hAnsi="Times New Roman"/>
          <w:i/>
          <w:szCs w:val="20"/>
          <w:lang w:val="en-GB"/>
        </w:rPr>
        <w:t>-Counter</w:t>
      </w:r>
      <w:r w:rsidRPr="002570B8">
        <w:rPr>
          <w:rFonts w:ascii="Times New Roman" w:eastAsia="Batang" w:hAnsi="Times New Roman"/>
          <w:szCs w:val="20"/>
          <w:lang w:val="en-GB"/>
        </w:rPr>
        <w:t>:</w:t>
      </w:r>
    </w:p>
    <w:p w14:paraId="3F76A961" w14:textId="77777777" w:rsidR="002570B8" w:rsidRPr="002570B8" w:rsidRDefault="002570B8" w:rsidP="002570B8">
      <w:pPr>
        <w:overflowPunct w:val="0"/>
        <w:autoSpaceDE w:val="0"/>
        <w:autoSpaceDN w:val="0"/>
        <w:adjustRightInd w:val="0"/>
        <w:ind w:left="851" w:hanging="284"/>
        <w:jc w:val="left"/>
        <w:textAlignment w:val="baseline"/>
        <w:rPr>
          <w:rFonts w:ascii="Times New Roman" w:eastAsia="Batang" w:hAnsi="Times New Roman"/>
          <w:szCs w:val="20"/>
          <w:lang w:val="en-GB" w:eastAsia="ja-JP"/>
        </w:rPr>
      </w:pPr>
      <w:r w:rsidRPr="002570B8">
        <w:rPr>
          <w:rFonts w:ascii="Times New Roman" w:eastAsia="Batang" w:hAnsi="Times New Roman"/>
          <w:szCs w:val="20"/>
          <w:lang w:val="en-GB" w:eastAsia="ja-JP"/>
        </w:rPr>
        <w:t>2&gt;</w:t>
      </w:r>
      <w:r w:rsidRPr="002570B8">
        <w:rPr>
          <w:rFonts w:ascii="Times New Roman" w:eastAsia="Batang" w:hAnsi="Times New Roman"/>
          <w:szCs w:val="20"/>
          <w:lang w:val="en-GB" w:eastAsia="ja-JP"/>
        </w:rPr>
        <w:tab/>
        <w:t>perform security key update procedure as specified in 5.3.5.7;</w:t>
      </w:r>
    </w:p>
    <w:p w14:paraId="464CC947"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includes the </w:t>
      </w:r>
      <w:proofErr w:type="spellStart"/>
      <w:r w:rsidRPr="002570B8">
        <w:rPr>
          <w:rFonts w:ascii="Times New Roman" w:hAnsi="Times New Roman"/>
          <w:i/>
          <w:szCs w:val="20"/>
          <w:lang w:val="en-GB" w:eastAsia="ja-JP"/>
        </w:rPr>
        <w:t>secondaryCellGroup</w:t>
      </w:r>
      <w:proofErr w:type="spellEnd"/>
      <w:r w:rsidRPr="002570B8">
        <w:rPr>
          <w:rFonts w:ascii="Times New Roman" w:hAnsi="Times New Roman"/>
          <w:szCs w:val="20"/>
          <w:lang w:val="en-GB" w:eastAsia="ja-JP"/>
        </w:rPr>
        <w:t>:</w:t>
      </w:r>
    </w:p>
    <w:p w14:paraId="0AD28DE0"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perform the cell group configuration for the SCG according to 5.3.5.5;</w:t>
      </w:r>
    </w:p>
    <w:p w14:paraId="4A997F20"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i/>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includes the </w:t>
      </w:r>
      <w:proofErr w:type="spellStart"/>
      <w:r w:rsidRPr="002570B8">
        <w:rPr>
          <w:rFonts w:ascii="Times New Roman" w:hAnsi="Times New Roman"/>
          <w:i/>
          <w:szCs w:val="20"/>
          <w:lang w:val="en-GB" w:eastAsia="ja-JP"/>
        </w:rPr>
        <w:t>mrdc-SecondaryCellGroupConfig</w:t>
      </w:r>
      <w:proofErr w:type="spellEnd"/>
      <w:r w:rsidRPr="002570B8">
        <w:rPr>
          <w:rFonts w:ascii="Times New Roman" w:hAnsi="Times New Roman"/>
          <w:i/>
          <w:szCs w:val="20"/>
          <w:lang w:val="en-GB" w:eastAsia="ja-JP"/>
        </w:rPr>
        <w:t>:</w:t>
      </w:r>
    </w:p>
    <w:p w14:paraId="7DAEC3AA" w14:textId="77777777" w:rsidR="002570B8" w:rsidRPr="002570B8" w:rsidRDefault="002570B8" w:rsidP="002570B8">
      <w:pPr>
        <w:overflowPunct w:val="0"/>
        <w:autoSpaceDE w:val="0"/>
        <w:autoSpaceDN w:val="0"/>
        <w:adjustRightInd w:val="0"/>
        <w:ind w:left="851" w:hanging="284"/>
        <w:jc w:val="left"/>
        <w:textAlignment w:val="baseline"/>
        <w:rPr>
          <w:rFonts w:ascii="Times New Roman" w:eastAsia="Batang" w:hAnsi="Times New Roman"/>
          <w:szCs w:val="20"/>
          <w:lang w:val="en-GB" w:eastAsia="ja-JP"/>
        </w:rPr>
      </w:pPr>
      <w:r w:rsidRPr="002570B8">
        <w:rPr>
          <w:rFonts w:ascii="Times New Roman" w:eastAsia="Batang" w:hAnsi="Times New Roman"/>
          <w:szCs w:val="20"/>
          <w:lang w:val="en-GB" w:eastAsia="ja-JP"/>
        </w:rPr>
        <w:t>2&gt;</w:t>
      </w:r>
      <w:r w:rsidRPr="002570B8">
        <w:rPr>
          <w:rFonts w:ascii="Times New Roman" w:eastAsia="Batang" w:hAnsi="Times New Roman"/>
          <w:szCs w:val="20"/>
          <w:lang w:val="en-GB" w:eastAsia="ja-JP"/>
        </w:rPr>
        <w:tab/>
        <w:t xml:space="preserve">if the </w:t>
      </w:r>
      <w:proofErr w:type="spellStart"/>
      <w:r w:rsidRPr="002570B8">
        <w:rPr>
          <w:rFonts w:ascii="Times New Roman" w:eastAsia="Batang" w:hAnsi="Times New Roman"/>
          <w:i/>
          <w:szCs w:val="20"/>
          <w:lang w:val="en-GB" w:eastAsia="ja-JP"/>
        </w:rPr>
        <w:t>mrdc-SecondaryCellGroupConfig</w:t>
      </w:r>
      <w:proofErr w:type="spellEnd"/>
      <w:r w:rsidRPr="002570B8">
        <w:rPr>
          <w:rFonts w:ascii="Times New Roman" w:eastAsia="Batang" w:hAnsi="Times New Roman"/>
          <w:szCs w:val="20"/>
          <w:lang w:val="en-GB" w:eastAsia="ja-JP"/>
        </w:rPr>
        <w:t xml:space="preserve"> is set to </w:t>
      </w:r>
      <w:r w:rsidRPr="002570B8">
        <w:rPr>
          <w:rFonts w:ascii="Times New Roman" w:eastAsia="Batang" w:hAnsi="Times New Roman"/>
          <w:i/>
          <w:szCs w:val="20"/>
          <w:lang w:val="en-GB" w:eastAsia="ja-JP"/>
        </w:rPr>
        <w:t>setup</w:t>
      </w:r>
      <w:r w:rsidRPr="002570B8">
        <w:rPr>
          <w:rFonts w:ascii="Times New Roman" w:eastAsia="Batang" w:hAnsi="Times New Roman"/>
          <w:szCs w:val="20"/>
          <w:lang w:val="en-GB" w:eastAsia="ja-JP"/>
        </w:rPr>
        <w:t>:</w:t>
      </w:r>
    </w:p>
    <w:p w14:paraId="3495572E" w14:textId="77777777" w:rsidR="002570B8" w:rsidRPr="002570B8" w:rsidRDefault="002570B8" w:rsidP="002570B8">
      <w:pPr>
        <w:overflowPunct w:val="0"/>
        <w:autoSpaceDE w:val="0"/>
        <w:autoSpaceDN w:val="0"/>
        <w:adjustRightInd w:val="0"/>
        <w:ind w:left="1135" w:hanging="284"/>
        <w:jc w:val="left"/>
        <w:textAlignment w:val="baseline"/>
        <w:rPr>
          <w:rFonts w:ascii="Times New Roman" w:eastAsia="Batang" w:hAnsi="Times New Roman"/>
          <w:szCs w:val="20"/>
          <w:lang w:val="en-GB" w:eastAsia="ja-JP"/>
        </w:rPr>
      </w:pPr>
      <w:r w:rsidRPr="002570B8">
        <w:rPr>
          <w:rFonts w:ascii="Times New Roman" w:eastAsia="Batang" w:hAnsi="Times New Roman"/>
          <w:szCs w:val="20"/>
          <w:lang w:val="en-GB" w:eastAsia="ja-JP"/>
        </w:rPr>
        <w:t>3&gt;</w:t>
      </w:r>
      <w:r w:rsidRPr="002570B8">
        <w:rPr>
          <w:rFonts w:ascii="Times New Roman" w:eastAsia="Batang" w:hAnsi="Times New Roman"/>
          <w:szCs w:val="20"/>
          <w:lang w:val="en-GB" w:eastAsia="ja-JP"/>
        </w:rPr>
        <w:tab/>
        <w:t xml:space="preserve">if the </w:t>
      </w:r>
      <w:proofErr w:type="spellStart"/>
      <w:r w:rsidRPr="002570B8">
        <w:rPr>
          <w:rFonts w:ascii="Times New Roman" w:eastAsia="Batang" w:hAnsi="Times New Roman"/>
          <w:i/>
          <w:szCs w:val="20"/>
          <w:lang w:val="en-GB" w:eastAsia="ja-JP"/>
        </w:rPr>
        <w:t>mrdc-SecondaryCellGroupConfig</w:t>
      </w:r>
      <w:proofErr w:type="spellEnd"/>
      <w:r w:rsidRPr="002570B8">
        <w:rPr>
          <w:rFonts w:ascii="Times New Roman" w:eastAsia="Batang" w:hAnsi="Times New Roman"/>
          <w:szCs w:val="20"/>
          <w:lang w:val="en-GB" w:eastAsia="ja-JP"/>
        </w:rPr>
        <w:t xml:space="preserve"> includes </w:t>
      </w:r>
      <w:proofErr w:type="spellStart"/>
      <w:r w:rsidRPr="002570B8">
        <w:rPr>
          <w:rFonts w:ascii="Times New Roman" w:eastAsia="Batang" w:hAnsi="Times New Roman"/>
          <w:i/>
          <w:szCs w:val="20"/>
          <w:lang w:val="en-GB" w:eastAsia="ja-JP"/>
        </w:rPr>
        <w:t>mrdc-ReleaseAndAdd</w:t>
      </w:r>
      <w:proofErr w:type="spellEnd"/>
      <w:r w:rsidRPr="002570B8">
        <w:rPr>
          <w:rFonts w:ascii="Times New Roman" w:eastAsia="Batang" w:hAnsi="Times New Roman"/>
          <w:szCs w:val="20"/>
          <w:lang w:val="en-GB" w:eastAsia="ja-JP"/>
        </w:rPr>
        <w:t>:</w:t>
      </w:r>
    </w:p>
    <w:p w14:paraId="603E5474" w14:textId="77777777" w:rsidR="002570B8" w:rsidRPr="002570B8" w:rsidRDefault="002570B8" w:rsidP="002570B8">
      <w:pPr>
        <w:overflowPunct w:val="0"/>
        <w:autoSpaceDE w:val="0"/>
        <w:autoSpaceDN w:val="0"/>
        <w:adjustRightInd w:val="0"/>
        <w:ind w:left="1418" w:hanging="284"/>
        <w:jc w:val="left"/>
        <w:textAlignment w:val="baseline"/>
        <w:rPr>
          <w:rFonts w:ascii="Times New Roman" w:eastAsia="Batang" w:hAnsi="Times New Roman"/>
          <w:szCs w:val="20"/>
          <w:lang w:val="en-GB" w:eastAsia="ja-JP"/>
        </w:rPr>
      </w:pPr>
      <w:r w:rsidRPr="002570B8">
        <w:rPr>
          <w:rFonts w:ascii="Times New Roman" w:eastAsia="Batang" w:hAnsi="Times New Roman"/>
          <w:szCs w:val="20"/>
          <w:lang w:val="en-GB" w:eastAsia="ja-JP"/>
        </w:rPr>
        <w:t>4&gt;</w:t>
      </w:r>
      <w:r w:rsidRPr="002570B8">
        <w:rPr>
          <w:rFonts w:ascii="Times New Roman" w:eastAsia="Batang" w:hAnsi="Times New Roman"/>
          <w:szCs w:val="20"/>
          <w:lang w:val="en-GB" w:eastAsia="ja-JP"/>
        </w:rPr>
        <w:tab/>
        <w:t>perform MR-DC release as specified in clause 5.3.5.10;</w:t>
      </w:r>
    </w:p>
    <w:p w14:paraId="523AD0B0" w14:textId="77777777" w:rsidR="002570B8" w:rsidRPr="002570B8" w:rsidRDefault="002570B8" w:rsidP="002570B8">
      <w:pPr>
        <w:overflowPunct w:val="0"/>
        <w:autoSpaceDE w:val="0"/>
        <w:autoSpaceDN w:val="0"/>
        <w:adjustRightInd w:val="0"/>
        <w:ind w:left="1135" w:hanging="284"/>
        <w:jc w:val="left"/>
        <w:textAlignment w:val="baseline"/>
        <w:rPr>
          <w:rFonts w:ascii="Times New Roman" w:eastAsia="Batang" w:hAnsi="Times New Roman"/>
          <w:szCs w:val="20"/>
          <w:lang w:val="en-GB"/>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received </w:t>
      </w:r>
      <w:proofErr w:type="spellStart"/>
      <w:r w:rsidRPr="002570B8">
        <w:rPr>
          <w:rFonts w:ascii="Times New Roman" w:hAnsi="Times New Roman"/>
          <w:i/>
          <w:szCs w:val="20"/>
          <w:lang w:val="en-GB" w:eastAsia="ja-JP"/>
        </w:rPr>
        <w:t>mrdc-SecondaryCellGroup</w:t>
      </w:r>
      <w:proofErr w:type="spellEnd"/>
      <w:r w:rsidRPr="002570B8">
        <w:rPr>
          <w:rFonts w:ascii="Times New Roman" w:hAnsi="Times New Roman"/>
          <w:szCs w:val="20"/>
          <w:lang w:val="en-GB" w:eastAsia="ja-JP"/>
        </w:rPr>
        <w:t xml:space="preserve"> is set to </w:t>
      </w:r>
      <w:r w:rsidRPr="002570B8">
        <w:rPr>
          <w:rFonts w:ascii="Times New Roman" w:hAnsi="Times New Roman"/>
          <w:i/>
          <w:szCs w:val="20"/>
          <w:lang w:val="en-GB" w:eastAsia="ja-JP"/>
        </w:rPr>
        <w:t>nr-SCG</w:t>
      </w:r>
      <w:r w:rsidRPr="002570B8">
        <w:rPr>
          <w:rFonts w:ascii="Times New Roman" w:hAnsi="Times New Roman"/>
          <w:szCs w:val="20"/>
          <w:lang w:val="en-GB" w:eastAsia="ja-JP"/>
        </w:rPr>
        <w:t>:</w:t>
      </w:r>
    </w:p>
    <w:p w14:paraId="3564D504"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eastAsia="Batang" w:hAnsi="Times New Roman"/>
          <w:szCs w:val="20"/>
          <w:lang w:val="en-GB" w:eastAsia="ja-JP"/>
        </w:rPr>
        <w:t>4&gt;</w:t>
      </w:r>
      <w:r w:rsidRPr="002570B8">
        <w:rPr>
          <w:rFonts w:ascii="Times New Roman" w:eastAsia="Batang" w:hAnsi="Times New Roman"/>
          <w:szCs w:val="20"/>
          <w:lang w:val="en-GB" w:eastAsia="ja-JP"/>
        </w:rPr>
        <w:tab/>
        <w:t xml:space="preserve">perform the RRC reconfiguration according to 5.3.5.3 for the </w:t>
      </w:r>
      <w:proofErr w:type="spellStart"/>
      <w:r w:rsidRPr="002570B8">
        <w:rPr>
          <w:rFonts w:ascii="Times New Roman" w:eastAsia="Batang" w:hAnsi="Times New Roman"/>
          <w:i/>
          <w:szCs w:val="20"/>
          <w:lang w:val="en-GB" w:eastAsia="ja-JP"/>
        </w:rPr>
        <w:t>RRCReconfiguration</w:t>
      </w:r>
      <w:proofErr w:type="spellEnd"/>
      <w:r w:rsidRPr="002570B8">
        <w:rPr>
          <w:rFonts w:ascii="Times New Roman" w:eastAsia="Batang" w:hAnsi="Times New Roman"/>
          <w:szCs w:val="20"/>
          <w:lang w:val="en-GB" w:eastAsia="ja-JP"/>
        </w:rPr>
        <w:t xml:space="preserve"> message included in </w:t>
      </w:r>
      <w:r w:rsidRPr="002570B8">
        <w:rPr>
          <w:rFonts w:ascii="Times New Roman" w:eastAsia="Batang" w:hAnsi="Times New Roman"/>
          <w:i/>
          <w:szCs w:val="20"/>
          <w:lang w:val="en-GB" w:eastAsia="ja-JP"/>
        </w:rPr>
        <w:t>nr-SCG</w:t>
      </w:r>
      <w:r w:rsidRPr="002570B8">
        <w:rPr>
          <w:rFonts w:ascii="Times New Roman" w:eastAsia="Batang" w:hAnsi="Times New Roman"/>
          <w:szCs w:val="20"/>
          <w:lang w:val="en-GB" w:eastAsia="ja-JP"/>
        </w:rPr>
        <w:t>;</w:t>
      </w:r>
    </w:p>
    <w:p w14:paraId="784CD590" w14:textId="77777777" w:rsidR="002570B8" w:rsidRPr="002570B8" w:rsidRDefault="002570B8" w:rsidP="002570B8">
      <w:pPr>
        <w:overflowPunct w:val="0"/>
        <w:autoSpaceDE w:val="0"/>
        <w:autoSpaceDN w:val="0"/>
        <w:adjustRightInd w:val="0"/>
        <w:ind w:left="1135" w:hanging="284"/>
        <w:jc w:val="left"/>
        <w:textAlignment w:val="baseline"/>
        <w:rPr>
          <w:rFonts w:ascii="Times New Roman" w:eastAsia="Batang" w:hAnsi="Times New Roman"/>
          <w:szCs w:val="20"/>
          <w:lang w:val="en-GB"/>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received </w:t>
      </w:r>
      <w:proofErr w:type="spellStart"/>
      <w:r w:rsidRPr="002570B8">
        <w:rPr>
          <w:rFonts w:ascii="Times New Roman" w:hAnsi="Times New Roman"/>
          <w:i/>
          <w:szCs w:val="20"/>
          <w:lang w:val="en-GB" w:eastAsia="ja-JP"/>
        </w:rPr>
        <w:t>mrdc-SecondaryCellGroup</w:t>
      </w:r>
      <w:proofErr w:type="spellEnd"/>
      <w:r w:rsidRPr="002570B8">
        <w:rPr>
          <w:rFonts w:ascii="Times New Roman" w:hAnsi="Times New Roman"/>
          <w:szCs w:val="20"/>
          <w:lang w:val="en-GB" w:eastAsia="ja-JP"/>
        </w:rPr>
        <w:t xml:space="preserve"> is set to </w:t>
      </w:r>
      <w:proofErr w:type="spellStart"/>
      <w:r w:rsidRPr="002570B8">
        <w:rPr>
          <w:rFonts w:ascii="Times New Roman" w:hAnsi="Times New Roman"/>
          <w:i/>
          <w:szCs w:val="20"/>
          <w:lang w:val="en-GB" w:eastAsia="ja-JP"/>
        </w:rPr>
        <w:t>eutra</w:t>
      </w:r>
      <w:proofErr w:type="spellEnd"/>
      <w:r w:rsidRPr="002570B8">
        <w:rPr>
          <w:rFonts w:ascii="Times New Roman" w:hAnsi="Times New Roman"/>
          <w:i/>
          <w:szCs w:val="20"/>
          <w:lang w:val="en-GB" w:eastAsia="ja-JP"/>
        </w:rPr>
        <w:t>-SCG</w:t>
      </w:r>
      <w:r w:rsidRPr="002570B8">
        <w:rPr>
          <w:rFonts w:ascii="Times New Roman" w:hAnsi="Times New Roman"/>
          <w:szCs w:val="20"/>
          <w:lang w:val="en-GB" w:eastAsia="ja-JP"/>
        </w:rPr>
        <w:t>:</w:t>
      </w:r>
    </w:p>
    <w:p w14:paraId="36A9F0B8" w14:textId="77777777" w:rsidR="002570B8" w:rsidRPr="002570B8" w:rsidRDefault="002570B8" w:rsidP="002570B8">
      <w:pPr>
        <w:overflowPunct w:val="0"/>
        <w:autoSpaceDE w:val="0"/>
        <w:autoSpaceDN w:val="0"/>
        <w:adjustRightInd w:val="0"/>
        <w:ind w:left="1418" w:hanging="284"/>
        <w:jc w:val="left"/>
        <w:textAlignment w:val="baseline"/>
        <w:rPr>
          <w:rFonts w:ascii="Times New Roman" w:eastAsia="Batang" w:hAnsi="Times New Roman"/>
          <w:szCs w:val="20"/>
          <w:lang w:val="en-GB" w:eastAsia="ja-JP"/>
        </w:rPr>
      </w:pPr>
      <w:r w:rsidRPr="002570B8">
        <w:rPr>
          <w:rFonts w:ascii="Times New Roman" w:eastAsia="Batang" w:hAnsi="Times New Roman"/>
          <w:szCs w:val="20"/>
          <w:lang w:val="en-GB" w:eastAsia="ja-JP"/>
        </w:rPr>
        <w:lastRenderedPageBreak/>
        <w:t>4&gt;</w:t>
      </w:r>
      <w:r w:rsidRPr="002570B8">
        <w:rPr>
          <w:rFonts w:ascii="Times New Roman" w:eastAsia="Batang" w:hAnsi="Times New Roman"/>
          <w:szCs w:val="20"/>
          <w:lang w:val="en-GB" w:eastAsia="ja-JP"/>
        </w:rPr>
        <w:tab/>
        <w:t xml:space="preserve">perform the RRC connection reconfiguration as specified in TS 36.331 [10], clause 5.3.5.3 for the </w:t>
      </w:r>
      <w:proofErr w:type="spellStart"/>
      <w:r w:rsidRPr="002570B8">
        <w:rPr>
          <w:rFonts w:ascii="Times New Roman" w:eastAsia="Batang" w:hAnsi="Times New Roman"/>
          <w:i/>
          <w:szCs w:val="20"/>
          <w:lang w:val="en-GB" w:eastAsia="ja-JP"/>
        </w:rPr>
        <w:t>RRCConnectionReconfiguration</w:t>
      </w:r>
      <w:proofErr w:type="spellEnd"/>
      <w:r w:rsidRPr="002570B8">
        <w:rPr>
          <w:rFonts w:ascii="Times New Roman" w:eastAsia="Batang" w:hAnsi="Times New Roman"/>
          <w:szCs w:val="20"/>
          <w:lang w:val="en-GB" w:eastAsia="ja-JP"/>
        </w:rPr>
        <w:t xml:space="preserve"> message included in </w:t>
      </w:r>
      <w:proofErr w:type="spellStart"/>
      <w:r w:rsidRPr="002570B8">
        <w:rPr>
          <w:rFonts w:ascii="Times New Roman" w:eastAsia="Batang" w:hAnsi="Times New Roman"/>
          <w:i/>
          <w:szCs w:val="20"/>
          <w:lang w:val="en-GB" w:eastAsia="ja-JP"/>
        </w:rPr>
        <w:t>eutra</w:t>
      </w:r>
      <w:proofErr w:type="spellEnd"/>
      <w:r w:rsidRPr="002570B8">
        <w:rPr>
          <w:rFonts w:ascii="Times New Roman" w:eastAsia="Batang" w:hAnsi="Times New Roman"/>
          <w:i/>
          <w:szCs w:val="20"/>
          <w:lang w:val="en-GB" w:eastAsia="ja-JP"/>
        </w:rPr>
        <w:t>-SCG</w:t>
      </w:r>
      <w:r w:rsidRPr="002570B8">
        <w:rPr>
          <w:rFonts w:ascii="Times New Roman" w:eastAsia="Batang" w:hAnsi="Times New Roman"/>
          <w:szCs w:val="20"/>
          <w:lang w:val="en-GB" w:eastAsia="ja-JP"/>
        </w:rPr>
        <w:t>;</w:t>
      </w:r>
    </w:p>
    <w:p w14:paraId="3084A2FA" w14:textId="77777777" w:rsidR="002570B8" w:rsidRPr="002570B8" w:rsidRDefault="002570B8" w:rsidP="002570B8">
      <w:pPr>
        <w:overflowPunct w:val="0"/>
        <w:autoSpaceDE w:val="0"/>
        <w:autoSpaceDN w:val="0"/>
        <w:adjustRightInd w:val="0"/>
        <w:ind w:left="851" w:hanging="284"/>
        <w:jc w:val="left"/>
        <w:textAlignment w:val="baseline"/>
        <w:rPr>
          <w:rFonts w:ascii="Times New Roman" w:eastAsia="Batang" w:hAnsi="Times New Roman"/>
          <w:szCs w:val="20"/>
          <w:lang w:val="en-GB" w:eastAsia="ja-JP"/>
        </w:rPr>
      </w:pPr>
      <w:r w:rsidRPr="002570B8">
        <w:rPr>
          <w:rFonts w:ascii="Times New Roman" w:eastAsia="Batang" w:hAnsi="Times New Roman"/>
          <w:szCs w:val="20"/>
          <w:lang w:val="en-GB" w:eastAsia="ja-JP"/>
        </w:rPr>
        <w:t>2&gt;</w:t>
      </w:r>
      <w:r w:rsidRPr="002570B8">
        <w:rPr>
          <w:rFonts w:ascii="Times New Roman" w:eastAsia="Batang" w:hAnsi="Times New Roman"/>
          <w:szCs w:val="20"/>
          <w:lang w:val="en-GB" w:eastAsia="ja-JP"/>
        </w:rPr>
        <w:tab/>
        <w:t>else (</w:t>
      </w:r>
      <w:proofErr w:type="spellStart"/>
      <w:r w:rsidRPr="002570B8">
        <w:rPr>
          <w:rFonts w:ascii="Times New Roman" w:eastAsia="Batang" w:hAnsi="Times New Roman"/>
          <w:i/>
          <w:szCs w:val="20"/>
          <w:lang w:val="en-GB" w:eastAsia="ja-JP"/>
        </w:rPr>
        <w:t>mrdc-SecondaryCellGroupConfig</w:t>
      </w:r>
      <w:proofErr w:type="spellEnd"/>
      <w:r w:rsidRPr="002570B8">
        <w:rPr>
          <w:rFonts w:ascii="Times New Roman" w:eastAsia="Batang" w:hAnsi="Times New Roman"/>
          <w:szCs w:val="20"/>
          <w:lang w:val="en-GB" w:eastAsia="ja-JP"/>
        </w:rPr>
        <w:t xml:space="preserve"> is set to </w:t>
      </w:r>
      <w:r w:rsidRPr="002570B8">
        <w:rPr>
          <w:rFonts w:ascii="Times New Roman" w:eastAsia="Batang" w:hAnsi="Times New Roman"/>
          <w:i/>
          <w:szCs w:val="20"/>
          <w:lang w:val="en-GB" w:eastAsia="ja-JP"/>
        </w:rPr>
        <w:t>release</w:t>
      </w:r>
      <w:r w:rsidRPr="002570B8">
        <w:rPr>
          <w:rFonts w:ascii="Times New Roman" w:eastAsia="Batang" w:hAnsi="Times New Roman"/>
          <w:szCs w:val="20"/>
          <w:lang w:val="en-GB" w:eastAsia="ja-JP"/>
        </w:rPr>
        <w:t>):</w:t>
      </w:r>
    </w:p>
    <w:p w14:paraId="6B6D2C61" w14:textId="77777777" w:rsidR="002570B8" w:rsidRPr="002570B8" w:rsidRDefault="002570B8" w:rsidP="002570B8">
      <w:pPr>
        <w:overflowPunct w:val="0"/>
        <w:autoSpaceDE w:val="0"/>
        <w:autoSpaceDN w:val="0"/>
        <w:adjustRightInd w:val="0"/>
        <w:ind w:left="1135" w:hanging="284"/>
        <w:jc w:val="left"/>
        <w:textAlignment w:val="baseline"/>
        <w:rPr>
          <w:rFonts w:ascii="Times New Roman" w:eastAsia="Batang" w:hAnsi="Times New Roman"/>
          <w:szCs w:val="20"/>
          <w:lang w:val="en-GB" w:eastAsia="ja-JP"/>
        </w:rPr>
      </w:pPr>
      <w:r w:rsidRPr="002570B8">
        <w:rPr>
          <w:rFonts w:ascii="Times New Roman" w:eastAsia="Batang" w:hAnsi="Times New Roman"/>
          <w:szCs w:val="20"/>
          <w:lang w:val="en-GB" w:eastAsia="ja-JP"/>
        </w:rPr>
        <w:t>3&gt;</w:t>
      </w:r>
      <w:r w:rsidRPr="002570B8">
        <w:rPr>
          <w:rFonts w:ascii="Times New Roman" w:eastAsia="Batang" w:hAnsi="Times New Roman"/>
          <w:szCs w:val="20"/>
          <w:lang w:val="en-GB" w:eastAsia="ja-JP"/>
        </w:rPr>
        <w:tab/>
        <w:t>perform MR-DC release as specified in clause 5.3.5.10;</w:t>
      </w:r>
    </w:p>
    <w:p w14:paraId="564C8417"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radioBearerConfig</w:t>
      </w:r>
      <w:proofErr w:type="spellEnd"/>
      <w:r w:rsidRPr="002570B8">
        <w:rPr>
          <w:rFonts w:ascii="Times New Roman" w:hAnsi="Times New Roman"/>
          <w:szCs w:val="20"/>
          <w:lang w:val="en-GB" w:eastAsia="ja-JP"/>
        </w:rPr>
        <w:t>:</w:t>
      </w:r>
    </w:p>
    <w:p w14:paraId="50745420"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perform the radio bearer configuration according to 5.3.5.6;</w:t>
      </w:r>
    </w:p>
    <w:p w14:paraId="19CC2D70"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r w:rsidRPr="002570B8">
        <w:rPr>
          <w:rFonts w:ascii="Times New Roman" w:hAnsi="Times New Roman"/>
          <w:i/>
          <w:szCs w:val="20"/>
          <w:lang w:val="en-GB" w:eastAsia="ja-JP"/>
        </w:rPr>
        <w:t>radioBearerConfig2</w:t>
      </w:r>
      <w:r w:rsidRPr="002570B8">
        <w:rPr>
          <w:rFonts w:ascii="Times New Roman" w:hAnsi="Times New Roman"/>
          <w:szCs w:val="20"/>
          <w:lang w:val="en-GB" w:eastAsia="ja-JP"/>
        </w:rPr>
        <w:t>:</w:t>
      </w:r>
    </w:p>
    <w:p w14:paraId="48F7E50C"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perform the radio bearer configuration according to 5.3.5.6;</w:t>
      </w:r>
    </w:p>
    <w:p w14:paraId="691AE283"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measConfig</w:t>
      </w:r>
      <w:proofErr w:type="spellEnd"/>
      <w:r w:rsidRPr="002570B8">
        <w:rPr>
          <w:rFonts w:ascii="Times New Roman" w:hAnsi="Times New Roman"/>
          <w:szCs w:val="20"/>
          <w:lang w:val="en-GB" w:eastAsia="ja-JP"/>
        </w:rPr>
        <w:t>:</w:t>
      </w:r>
    </w:p>
    <w:p w14:paraId="47709DAC"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perform the measurement configuration procedure as specified in 5.5.2;</w:t>
      </w:r>
    </w:p>
    <w:p w14:paraId="465DA068"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dedicatedNAS-MessageList</w:t>
      </w:r>
      <w:proofErr w:type="spellEnd"/>
      <w:r w:rsidRPr="002570B8">
        <w:rPr>
          <w:rFonts w:ascii="Times New Roman" w:hAnsi="Times New Roman"/>
          <w:szCs w:val="20"/>
          <w:lang w:val="en-GB" w:eastAsia="ja-JP"/>
        </w:rPr>
        <w:t>:</w:t>
      </w:r>
    </w:p>
    <w:p w14:paraId="10DF9638"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forward each element of the </w:t>
      </w:r>
      <w:proofErr w:type="spellStart"/>
      <w:r w:rsidRPr="002570B8">
        <w:rPr>
          <w:rFonts w:ascii="Times New Roman" w:hAnsi="Times New Roman"/>
          <w:i/>
          <w:szCs w:val="20"/>
          <w:lang w:val="en-GB" w:eastAsia="ja-JP"/>
        </w:rPr>
        <w:t>dedicatedNAS-MessageList</w:t>
      </w:r>
      <w:proofErr w:type="spellEnd"/>
      <w:r w:rsidRPr="002570B8">
        <w:rPr>
          <w:rFonts w:ascii="Times New Roman" w:hAnsi="Times New Roman"/>
          <w:szCs w:val="20"/>
          <w:lang w:val="en-GB" w:eastAsia="ja-JP"/>
        </w:rPr>
        <w:t xml:space="preserve"> to upper layers in the same order as listed;</w:t>
      </w:r>
    </w:p>
    <w:p w14:paraId="6C928D0D"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r w:rsidRPr="002570B8">
        <w:rPr>
          <w:rFonts w:ascii="Times New Roman" w:hAnsi="Times New Roman"/>
          <w:i/>
          <w:szCs w:val="20"/>
          <w:lang w:val="en-GB" w:eastAsia="ja-JP"/>
        </w:rPr>
        <w:t>dedicatedSIB1-Delivery</w:t>
      </w:r>
      <w:r w:rsidRPr="002570B8">
        <w:rPr>
          <w:rFonts w:ascii="Times New Roman" w:hAnsi="Times New Roman"/>
          <w:szCs w:val="20"/>
          <w:lang w:val="en-GB" w:eastAsia="ja-JP"/>
        </w:rPr>
        <w:t>:</w:t>
      </w:r>
    </w:p>
    <w:p w14:paraId="4D3A1A17"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perform the action upon reception of </w:t>
      </w:r>
      <w:r w:rsidRPr="002570B8">
        <w:rPr>
          <w:rFonts w:ascii="Times New Roman" w:hAnsi="Times New Roman"/>
          <w:i/>
          <w:szCs w:val="20"/>
          <w:lang w:val="en-GB" w:eastAsia="ja-JP"/>
        </w:rPr>
        <w:t>SIB1</w:t>
      </w:r>
      <w:r w:rsidRPr="002570B8">
        <w:rPr>
          <w:rFonts w:ascii="Times New Roman" w:hAnsi="Times New Roman"/>
          <w:szCs w:val="20"/>
          <w:lang w:val="en-GB" w:eastAsia="ja-JP"/>
        </w:rPr>
        <w:t xml:space="preserve"> as specified in 5.2.2.4.2;</w:t>
      </w:r>
    </w:p>
    <w:p w14:paraId="4907D3A0"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 0:</w:t>
      </w:r>
      <w:r w:rsidRPr="002570B8">
        <w:rPr>
          <w:rFonts w:ascii="Times New Roman" w:hAnsi="Times New Roman"/>
          <w:szCs w:val="20"/>
          <w:lang w:val="en-GB" w:eastAsia="ja-JP"/>
        </w:rPr>
        <w:tab/>
        <w:t xml:space="preserve">If this </w:t>
      </w:r>
      <w:proofErr w:type="spellStart"/>
      <w:r w:rsidRPr="002570B8">
        <w:rPr>
          <w:rFonts w:ascii="Times New Roman" w:hAnsi="Times New Roman"/>
          <w:i/>
          <w:iCs/>
          <w:szCs w:val="20"/>
          <w:lang w:val="en-GB" w:eastAsia="ja-JP"/>
        </w:rPr>
        <w:t>RRCReconfiguration</w:t>
      </w:r>
      <w:proofErr w:type="spellEnd"/>
      <w:r w:rsidRPr="002570B8">
        <w:rPr>
          <w:rFonts w:ascii="Times New Roman" w:hAnsi="Times New Roman"/>
          <w:szCs w:val="20"/>
          <w:lang w:val="en-GB" w:eastAsia="ja-JP"/>
        </w:rPr>
        <w:t xml:space="preserve"> is associated to the MCG and includes </w:t>
      </w:r>
      <w:proofErr w:type="spellStart"/>
      <w:r w:rsidRPr="002570B8">
        <w:rPr>
          <w:rFonts w:ascii="Times New Roman" w:hAnsi="Times New Roman"/>
          <w:i/>
          <w:iCs/>
          <w:szCs w:val="20"/>
          <w:lang w:val="en-GB" w:eastAsia="ja-JP"/>
        </w:rPr>
        <w:t>reconfigurationWithSync</w:t>
      </w:r>
      <w:proofErr w:type="spellEnd"/>
      <w:r w:rsidRPr="002570B8">
        <w:rPr>
          <w:rFonts w:ascii="Times New Roman" w:hAnsi="Times New Roman"/>
          <w:szCs w:val="20"/>
          <w:lang w:val="en-GB" w:eastAsia="ja-JP"/>
        </w:rPr>
        <w:t xml:space="preserve"> in </w:t>
      </w:r>
      <w:proofErr w:type="spellStart"/>
      <w:r w:rsidRPr="002570B8">
        <w:rPr>
          <w:rFonts w:ascii="Times New Roman" w:hAnsi="Times New Roman"/>
          <w:i/>
          <w:iCs/>
          <w:szCs w:val="20"/>
          <w:lang w:val="en-GB" w:eastAsia="ja-JP"/>
        </w:rPr>
        <w:t>spCellConfig</w:t>
      </w:r>
      <w:proofErr w:type="spellEnd"/>
      <w:r w:rsidRPr="002570B8">
        <w:rPr>
          <w:rFonts w:ascii="Times New Roman" w:hAnsi="Times New Roman"/>
          <w:szCs w:val="20"/>
          <w:lang w:val="en-GB" w:eastAsia="ja-JP"/>
        </w:rPr>
        <w:t xml:space="preserve"> and </w:t>
      </w:r>
      <w:r w:rsidRPr="002570B8">
        <w:rPr>
          <w:rFonts w:ascii="Times New Roman" w:hAnsi="Times New Roman"/>
          <w:i/>
          <w:iCs/>
          <w:szCs w:val="20"/>
          <w:lang w:val="en-GB" w:eastAsia="ja-JP"/>
        </w:rPr>
        <w:t>dedicatedSIB1-Delivery</w:t>
      </w:r>
      <w:r w:rsidRPr="002570B8">
        <w:rPr>
          <w:rFonts w:ascii="Times New Roman" w:hAnsi="Times New Roman"/>
          <w:szCs w:val="20"/>
          <w:lang w:val="en-GB" w:eastAsia="ja-JP"/>
        </w:rPr>
        <w:t xml:space="preserve">, the UE initiates (if needed) the request to acquire required SIBs, according to clause 5.2.2.3.5, only after the </w:t>
      </w:r>
      <w:proofErr w:type="gramStart"/>
      <w:r w:rsidRPr="002570B8">
        <w:rPr>
          <w:rFonts w:ascii="Times New Roman" w:hAnsi="Times New Roman"/>
          <w:szCs w:val="20"/>
          <w:lang w:val="en-GB" w:eastAsia="ja-JP"/>
        </w:rPr>
        <w:t>random access</w:t>
      </w:r>
      <w:proofErr w:type="gramEnd"/>
      <w:r w:rsidRPr="002570B8">
        <w:rPr>
          <w:rFonts w:ascii="Times New Roman" w:hAnsi="Times New Roman"/>
          <w:szCs w:val="20"/>
          <w:lang w:val="en-GB" w:eastAsia="ja-JP"/>
        </w:rPr>
        <w:t xml:space="preserve"> procedure towards the target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xml:space="preserve"> is completed.</w:t>
      </w:r>
    </w:p>
    <w:p w14:paraId="4C4E70D9"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dedicatedSystemInformationDelivery</w:t>
      </w:r>
      <w:proofErr w:type="spellEnd"/>
      <w:r w:rsidRPr="002570B8">
        <w:rPr>
          <w:rFonts w:ascii="Times New Roman" w:hAnsi="Times New Roman"/>
          <w:szCs w:val="20"/>
          <w:lang w:val="en-GB" w:eastAsia="ja-JP"/>
        </w:rPr>
        <w:t>:</w:t>
      </w:r>
    </w:p>
    <w:p w14:paraId="784C18DC"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perform the action upon reception of System Information as specified in 5.2.2.4;</w:t>
      </w:r>
    </w:p>
    <w:p w14:paraId="1A629C92"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dedicatedPosSysInfoDelivery</w:t>
      </w:r>
      <w:proofErr w:type="spellEnd"/>
      <w:r w:rsidRPr="002570B8">
        <w:rPr>
          <w:rFonts w:ascii="Times New Roman" w:hAnsi="Times New Roman"/>
          <w:szCs w:val="20"/>
          <w:lang w:val="en-GB" w:eastAsia="ja-JP"/>
        </w:rPr>
        <w:t>:</w:t>
      </w:r>
    </w:p>
    <w:p w14:paraId="541D4F33"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perform the action upon reception of the contained </w:t>
      </w:r>
      <w:proofErr w:type="spellStart"/>
      <w:r w:rsidRPr="002570B8">
        <w:rPr>
          <w:rFonts w:ascii="Times New Roman" w:hAnsi="Times New Roman"/>
          <w:szCs w:val="20"/>
          <w:lang w:val="en-GB" w:eastAsia="ja-JP"/>
        </w:rPr>
        <w:t>posSIB</w:t>
      </w:r>
      <w:proofErr w:type="spellEnd"/>
      <w:r w:rsidRPr="002570B8">
        <w:rPr>
          <w:rFonts w:ascii="Times New Roman" w:hAnsi="Times New Roman"/>
          <w:szCs w:val="20"/>
          <w:lang w:val="en-GB" w:eastAsia="ja-JP"/>
        </w:rPr>
        <w:t>(s), as specified in sub-clause 5.2.2.4.16;</w:t>
      </w:r>
    </w:p>
    <w:p w14:paraId="03744048"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otherConfig</w:t>
      </w:r>
      <w:proofErr w:type="spellEnd"/>
      <w:r w:rsidRPr="002570B8">
        <w:rPr>
          <w:rFonts w:ascii="Times New Roman" w:hAnsi="Times New Roman"/>
          <w:szCs w:val="20"/>
          <w:lang w:val="en-GB" w:eastAsia="ja-JP"/>
        </w:rPr>
        <w:t>:</w:t>
      </w:r>
    </w:p>
    <w:p w14:paraId="1DD2BB16"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perform the other configuration procedure as specified in 5.3.5.9;</w:t>
      </w:r>
    </w:p>
    <w:p w14:paraId="386005EC"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r w:rsidRPr="002570B8">
        <w:rPr>
          <w:rFonts w:ascii="Times New Roman" w:hAnsi="Times New Roman"/>
          <w:i/>
          <w:szCs w:val="20"/>
          <w:lang w:val="en-GB" w:eastAsia="ja-JP"/>
        </w:rPr>
        <w:t>bap-Config</w:t>
      </w:r>
      <w:r w:rsidRPr="002570B8">
        <w:rPr>
          <w:rFonts w:ascii="Times New Roman" w:hAnsi="Times New Roman"/>
          <w:szCs w:val="20"/>
          <w:lang w:val="en-GB" w:eastAsia="ja-JP"/>
        </w:rPr>
        <w:t>:</w:t>
      </w:r>
    </w:p>
    <w:p w14:paraId="56CFFAC9"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perform the BAP configuration procedure as specified in 5.3.5.12;</w:t>
      </w:r>
    </w:p>
    <w:p w14:paraId="03D4D8E0" w14:textId="77777777" w:rsidR="002570B8" w:rsidRPr="002570B8" w:rsidRDefault="002570B8" w:rsidP="002570B8">
      <w:pPr>
        <w:overflowPunct w:val="0"/>
        <w:autoSpaceDE w:val="0"/>
        <w:autoSpaceDN w:val="0"/>
        <w:adjustRightInd w:val="0"/>
        <w:ind w:firstLineChars="150" w:firstLine="300"/>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iab</w:t>
      </w:r>
      <w:proofErr w:type="spellEnd"/>
      <w:r w:rsidRPr="002570B8">
        <w:rPr>
          <w:rFonts w:ascii="Times New Roman" w:hAnsi="Times New Roman"/>
          <w:i/>
          <w:szCs w:val="20"/>
          <w:lang w:val="en-GB" w:eastAsia="ja-JP"/>
        </w:rPr>
        <w:t>-IP-</w:t>
      </w:r>
      <w:proofErr w:type="spellStart"/>
      <w:r w:rsidRPr="002570B8">
        <w:rPr>
          <w:rFonts w:ascii="Times New Roman" w:hAnsi="Times New Roman"/>
          <w:i/>
          <w:szCs w:val="20"/>
          <w:lang w:val="en-GB" w:eastAsia="ja-JP"/>
        </w:rPr>
        <w:t>AddressConfigurationList</w:t>
      </w:r>
      <w:proofErr w:type="spellEnd"/>
      <w:r w:rsidRPr="002570B8">
        <w:rPr>
          <w:rFonts w:ascii="Times New Roman" w:hAnsi="Times New Roman"/>
          <w:szCs w:val="20"/>
          <w:lang w:val="en-GB" w:eastAsia="ja-JP"/>
        </w:rPr>
        <w:t>:</w:t>
      </w:r>
    </w:p>
    <w:p w14:paraId="1790B36A"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 w:val="16"/>
          <w:szCs w:val="20"/>
          <w:lang w:val="en-GB" w:eastAsia="zh-CN"/>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w:t>
      </w:r>
      <w:proofErr w:type="spellStart"/>
      <w:r w:rsidRPr="002570B8">
        <w:rPr>
          <w:rFonts w:ascii="Times New Roman" w:hAnsi="Times New Roman"/>
          <w:i/>
          <w:iCs/>
          <w:szCs w:val="20"/>
          <w:lang w:val="en-GB" w:eastAsia="ja-JP"/>
        </w:rPr>
        <w:t>iab</w:t>
      </w:r>
      <w:proofErr w:type="spellEnd"/>
      <w:r w:rsidRPr="002570B8">
        <w:rPr>
          <w:rFonts w:ascii="Times New Roman" w:hAnsi="Times New Roman"/>
          <w:i/>
          <w:iCs/>
          <w:szCs w:val="20"/>
          <w:lang w:val="en-GB" w:eastAsia="ja-JP"/>
        </w:rPr>
        <w:t>-IP-</w:t>
      </w:r>
      <w:proofErr w:type="spellStart"/>
      <w:r w:rsidRPr="002570B8">
        <w:rPr>
          <w:rFonts w:ascii="Times New Roman" w:hAnsi="Times New Roman"/>
          <w:i/>
          <w:iCs/>
          <w:szCs w:val="20"/>
          <w:lang w:val="en-GB" w:eastAsia="ja-JP"/>
        </w:rPr>
        <w:t>AddressToReleaseList</w:t>
      </w:r>
      <w:proofErr w:type="spellEnd"/>
      <w:r w:rsidRPr="002570B8">
        <w:rPr>
          <w:rFonts w:ascii="Times New Roman" w:hAnsi="Times New Roman"/>
          <w:szCs w:val="20"/>
          <w:lang w:val="en-GB" w:eastAsia="ja-JP"/>
        </w:rPr>
        <w:t xml:space="preserve"> </w:t>
      </w:r>
      <w:r w:rsidRPr="002570B8">
        <w:rPr>
          <w:rFonts w:ascii="Times New Roman" w:hAnsi="Times New Roman"/>
          <w:szCs w:val="20"/>
          <w:lang w:val="en-GB" w:eastAsia="zh-CN"/>
        </w:rPr>
        <w:t>is included:</w:t>
      </w:r>
    </w:p>
    <w:p w14:paraId="253F992A" w14:textId="77777777" w:rsidR="002570B8" w:rsidRPr="002570B8" w:rsidRDefault="002570B8" w:rsidP="002570B8">
      <w:pPr>
        <w:overflowPunct w:val="0"/>
        <w:autoSpaceDE w:val="0"/>
        <w:autoSpaceDN w:val="0"/>
        <w:adjustRightInd w:val="0"/>
        <w:ind w:left="1135" w:hanging="284"/>
        <w:jc w:val="left"/>
        <w:textAlignment w:val="baseline"/>
        <w:rPr>
          <w:rFonts w:cs="Arial"/>
          <w:szCs w:val="20"/>
          <w:lang w:val="en-GB" w:eastAsia="ja-JP"/>
        </w:rPr>
      </w:pPr>
      <w:r w:rsidRPr="002570B8">
        <w:rPr>
          <w:rFonts w:ascii="Times New Roman" w:hAnsi="Times New Roman"/>
          <w:szCs w:val="20"/>
          <w:lang w:val="en-GB" w:eastAsia="zh-CN"/>
        </w:rPr>
        <w:t>3&gt;</w:t>
      </w:r>
      <w:r w:rsidRPr="002570B8">
        <w:rPr>
          <w:rFonts w:ascii="Times New Roman" w:hAnsi="Times New Roman"/>
          <w:szCs w:val="20"/>
          <w:lang w:val="en-GB" w:eastAsia="zh-CN"/>
        </w:rPr>
        <w:tab/>
        <w:t>perform release of IP address</w:t>
      </w:r>
      <w:r w:rsidRPr="002570B8">
        <w:rPr>
          <w:rFonts w:ascii="Times New Roman" w:hAnsi="Times New Roman"/>
          <w:szCs w:val="20"/>
          <w:lang w:val="en-GB" w:eastAsia="ja-JP"/>
        </w:rPr>
        <w:t xml:space="preserve"> as specified in 5.3.5.12a.1.1</w:t>
      </w:r>
      <w:r w:rsidRPr="002570B8">
        <w:rPr>
          <w:rFonts w:ascii="Times New Roman" w:hAnsi="Times New Roman"/>
          <w:szCs w:val="20"/>
          <w:lang w:val="en-GB" w:eastAsia="zh-CN"/>
        </w:rPr>
        <w:t>;</w:t>
      </w:r>
    </w:p>
    <w:p w14:paraId="13E3A7D1"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zh-CN"/>
        </w:rPr>
      </w:pPr>
      <w:r w:rsidRPr="002570B8">
        <w:rPr>
          <w:rFonts w:ascii="Times New Roman" w:hAnsi="Times New Roman"/>
          <w:szCs w:val="20"/>
          <w:lang w:val="en-GB" w:eastAsia="zh-CN"/>
        </w:rPr>
        <w:t>2&gt;</w:t>
      </w:r>
      <w:r w:rsidRPr="002570B8">
        <w:rPr>
          <w:rFonts w:ascii="Times New Roman" w:hAnsi="Times New Roman"/>
          <w:szCs w:val="20"/>
          <w:lang w:val="en-GB" w:eastAsia="zh-CN"/>
        </w:rPr>
        <w:tab/>
        <w:t xml:space="preserve">if </w:t>
      </w:r>
      <w:proofErr w:type="spellStart"/>
      <w:r w:rsidRPr="002570B8">
        <w:rPr>
          <w:rFonts w:ascii="Times New Roman" w:hAnsi="Times New Roman"/>
          <w:i/>
          <w:iCs/>
          <w:szCs w:val="20"/>
          <w:lang w:val="en-GB" w:eastAsia="ja-JP"/>
        </w:rPr>
        <w:t>iab</w:t>
      </w:r>
      <w:proofErr w:type="spellEnd"/>
      <w:r w:rsidRPr="002570B8">
        <w:rPr>
          <w:rFonts w:ascii="Times New Roman" w:hAnsi="Times New Roman"/>
          <w:i/>
          <w:iCs/>
          <w:szCs w:val="20"/>
          <w:lang w:val="en-GB" w:eastAsia="ja-JP"/>
        </w:rPr>
        <w:t>-IP-</w:t>
      </w:r>
      <w:proofErr w:type="spellStart"/>
      <w:r w:rsidRPr="002570B8">
        <w:rPr>
          <w:rFonts w:ascii="Times New Roman" w:hAnsi="Times New Roman"/>
          <w:i/>
          <w:iCs/>
          <w:szCs w:val="20"/>
          <w:lang w:val="en-GB" w:eastAsia="ja-JP"/>
        </w:rPr>
        <w:t>AddressToAddModList</w:t>
      </w:r>
      <w:proofErr w:type="spellEnd"/>
      <w:r w:rsidRPr="002570B8">
        <w:rPr>
          <w:rFonts w:ascii="Times New Roman" w:hAnsi="Times New Roman"/>
          <w:szCs w:val="20"/>
          <w:lang w:val="en-GB" w:eastAsia="ja-JP"/>
        </w:rPr>
        <w:t xml:space="preserve"> </w:t>
      </w:r>
      <w:r w:rsidRPr="002570B8">
        <w:rPr>
          <w:rFonts w:ascii="Times New Roman" w:hAnsi="Times New Roman"/>
          <w:szCs w:val="20"/>
          <w:lang w:val="en-GB" w:eastAsia="zh-CN"/>
        </w:rPr>
        <w:t>is included:</w:t>
      </w:r>
    </w:p>
    <w:p w14:paraId="1FA9C250"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perform IAB IP address addition/update as specified in </w:t>
      </w:r>
      <w:r w:rsidRPr="002570B8">
        <w:rPr>
          <w:rFonts w:ascii="Times New Roman" w:hAnsi="Times New Roman"/>
          <w:szCs w:val="20"/>
          <w:lang w:val="en-GB" w:eastAsia="zh-CN"/>
        </w:rPr>
        <w:t>5.3.5.12a.1.2</w:t>
      </w:r>
      <w:r w:rsidRPr="002570B8">
        <w:rPr>
          <w:rFonts w:ascii="Times New Roman" w:hAnsi="Times New Roman"/>
          <w:szCs w:val="20"/>
          <w:lang w:val="en-GB" w:eastAsia="ja-JP"/>
        </w:rPr>
        <w:t>;</w:t>
      </w:r>
    </w:p>
    <w:p w14:paraId="4E90322E"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conditionalReconfiguration</w:t>
      </w:r>
      <w:proofErr w:type="spellEnd"/>
      <w:r w:rsidRPr="002570B8">
        <w:rPr>
          <w:rFonts w:ascii="Times New Roman" w:hAnsi="Times New Roman"/>
          <w:szCs w:val="20"/>
          <w:lang w:val="en-GB" w:eastAsia="ja-JP"/>
        </w:rPr>
        <w:t>:</w:t>
      </w:r>
    </w:p>
    <w:p w14:paraId="0CE1F49E" w14:textId="77777777" w:rsidR="002570B8" w:rsidRPr="002570B8" w:rsidRDefault="002570B8" w:rsidP="002570B8">
      <w:pPr>
        <w:overflowPunct w:val="0"/>
        <w:autoSpaceDE w:val="0"/>
        <w:autoSpaceDN w:val="0"/>
        <w:adjustRightInd w:val="0"/>
        <w:ind w:left="284" w:firstLine="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perform conditional reconfiguration as specified in 5.3.5.13;</w:t>
      </w:r>
    </w:p>
    <w:p w14:paraId="53720612"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needForGapsConfigNR</w:t>
      </w:r>
      <w:proofErr w:type="spellEnd"/>
      <w:r w:rsidRPr="002570B8">
        <w:rPr>
          <w:rFonts w:ascii="Times New Roman" w:hAnsi="Times New Roman"/>
          <w:szCs w:val="20"/>
          <w:lang w:val="en-GB" w:eastAsia="ja-JP"/>
        </w:rPr>
        <w:t>:</w:t>
      </w:r>
    </w:p>
    <w:p w14:paraId="585FD4FA"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w:t>
      </w:r>
      <w:proofErr w:type="spellStart"/>
      <w:r w:rsidRPr="002570B8">
        <w:rPr>
          <w:rFonts w:ascii="Times New Roman" w:hAnsi="Times New Roman"/>
          <w:i/>
          <w:szCs w:val="20"/>
          <w:lang w:val="en-GB" w:eastAsia="ja-JP"/>
        </w:rPr>
        <w:t>needForGapsConfigNR</w:t>
      </w:r>
      <w:proofErr w:type="spellEnd"/>
      <w:r w:rsidRPr="002570B8">
        <w:rPr>
          <w:rFonts w:ascii="Times New Roman" w:hAnsi="Times New Roman"/>
          <w:szCs w:val="20"/>
          <w:lang w:val="en-GB" w:eastAsia="ja-JP"/>
        </w:rPr>
        <w:t xml:space="preserve"> is set to </w:t>
      </w:r>
      <w:r w:rsidRPr="002570B8">
        <w:rPr>
          <w:rFonts w:ascii="Times New Roman" w:hAnsi="Times New Roman"/>
          <w:i/>
          <w:szCs w:val="20"/>
          <w:lang w:val="en-GB" w:eastAsia="ja-JP"/>
        </w:rPr>
        <w:t>setup</w:t>
      </w:r>
      <w:r w:rsidRPr="002570B8">
        <w:rPr>
          <w:rFonts w:ascii="Times New Roman" w:hAnsi="Times New Roman"/>
          <w:szCs w:val="20"/>
          <w:lang w:val="en-GB" w:eastAsia="ja-JP"/>
        </w:rPr>
        <w:t>:</w:t>
      </w:r>
    </w:p>
    <w:p w14:paraId="6F7A5EFF"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consider itself to be </w:t>
      </w:r>
      <w:r w:rsidRPr="002570B8">
        <w:rPr>
          <w:rFonts w:ascii="Times New Roman" w:hAnsi="Times New Roman"/>
          <w:szCs w:val="20"/>
          <w:lang w:val="en-GB" w:eastAsia="zh-CN"/>
        </w:rPr>
        <w:t>configured to provide the measurement gap requirement information of NR target bands</w:t>
      </w:r>
      <w:r w:rsidRPr="002570B8">
        <w:rPr>
          <w:rFonts w:ascii="Times New Roman" w:hAnsi="Times New Roman"/>
          <w:szCs w:val="20"/>
          <w:lang w:val="en-GB" w:eastAsia="ja-JP"/>
        </w:rPr>
        <w:t>;</w:t>
      </w:r>
    </w:p>
    <w:p w14:paraId="449B5738"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lastRenderedPageBreak/>
        <w:t>2&gt;</w:t>
      </w:r>
      <w:r w:rsidRPr="002570B8">
        <w:rPr>
          <w:rFonts w:ascii="Times New Roman" w:hAnsi="Times New Roman"/>
          <w:szCs w:val="20"/>
          <w:lang w:val="en-GB" w:eastAsia="ja-JP"/>
        </w:rPr>
        <w:tab/>
        <w:t>else:</w:t>
      </w:r>
    </w:p>
    <w:p w14:paraId="166DDF7B"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consider itself not to be </w:t>
      </w:r>
      <w:r w:rsidRPr="002570B8">
        <w:rPr>
          <w:rFonts w:ascii="Times New Roman" w:hAnsi="Times New Roman"/>
          <w:szCs w:val="20"/>
          <w:lang w:val="en-GB" w:eastAsia="zh-CN"/>
        </w:rPr>
        <w:t>configured to provide the measurement gap requirement information of NR target bands</w:t>
      </w:r>
      <w:r w:rsidRPr="002570B8">
        <w:rPr>
          <w:rFonts w:ascii="Times New Roman" w:hAnsi="Times New Roman"/>
          <w:szCs w:val="20"/>
          <w:lang w:val="en-GB" w:eastAsia="ja-JP"/>
        </w:rPr>
        <w:t>;</w:t>
      </w:r>
    </w:p>
    <w:p w14:paraId="102326E3"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sl-ConfigDedicatedNR</w:t>
      </w:r>
      <w:proofErr w:type="spellEnd"/>
      <w:r w:rsidRPr="002570B8">
        <w:rPr>
          <w:rFonts w:ascii="Times New Roman" w:hAnsi="Times New Roman"/>
          <w:szCs w:val="20"/>
          <w:lang w:val="en-GB" w:eastAsia="ja-JP"/>
        </w:rPr>
        <w:t>:</w:t>
      </w:r>
    </w:p>
    <w:p w14:paraId="2F978498"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perform the </w:t>
      </w:r>
      <w:proofErr w:type="spellStart"/>
      <w:r w:rsidRPr="002570B8">
        <w:rPr>
          <w:rFonts w:ascii="Times New Roman" w:hAnsi="Times New Roman"/>
          <w:szCs w:val="20"/>
          <w:lang w:val="en-GB" w:eastAsia="ja-JP"/>
        </w:rPr>
        <w:t>sidelink</w:t>
      </w:r>
      <w:proofErr w:type="spellEnd"/>
      <w:r w:rsidRPr="002570B8">
        <w:rPr>
          <w:rFonts w:ascii="Times New Roman" w:hAnsi="Times New Roman"/>
          <w:szCs w:val="20"/>
          <w:lang w:val="en-GB" w:eastAsia="ja-JP"/>
        </w:rPr>
        <w:t xml:space="preserve"> dedicated configuration procedure as specified in 5.3.5.14;</w:t>
      </w:r>
    </w:p>
    <w:p w14:paraId="62C6828C"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 0a:</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sl-ConfigDedicatedNR</w:t>
      </w:r>
      <w:proofErr w:type="spellEnd"/>
      <w:r w:rsidRPr="002570B8">
        <w:rPr>
          <w:rFonts w:ascii="Times New Roman" w:hAnsi="Times New Roman"/>
          <w:szCs w:val="20"/>
          <w:lang w:val="en-GB" w:eastAsia="ja-JP"/>
        </w:rPr>
        <w:t xml:space="preserve"> was received embedded within an E-UTRA </w:t>
      </w:r>
      <w:proofErr w:type="spellStart"/>
      <w:r w:rsidRPr="002570B8">
        <w:rPr>
          <w:rFonts w:ascii="Times New Roman" w:hAnsi="Times New Roman"/>
          <w:i/>
          <w:iCs/>
          <w:szCs w:val="20"/>
          <w:lang w:val="en-GB" w:eastAsia="ja-JP"/>
        </w:rPr>
        <w:t>RRCConnectionReconfiguration</w:t>
      </w:r>
      <w:proofErr w:type="spellEnd"/>
      <w:r w:rsidRPr="002570B8">
        <w:rPr>
          <w:rFonts w:ascii="Times New Roman" w:hAnsi="Times New Roman"/>
          <w:szCs w:val="20"/>
          <w:lang w:val="en-GB" w:eastAsia="ja-JP"/>
        </w:rPr>
        <w:t xml:space="preserve"> message, the UE does not build an NR </w:t>
      </w:r>
      <w:proofErr w:type="spellStart"/>
      <w:r w:rsidRPr="002570B8">
        <w:rPr>
          <w:rFonts w:ascii="Times New Roman" w:hAnsi="Times New Roman"/>
          <w:i/>
          <w:iCs/>
          <w:szCs w:val="20"/>
          <w:lang w:val="en-GB" w:eastAsia="ja-JP"/>
        </w:rPr>
        <w:t>RRCReconfigurationComplete</w:t>
      </w:r>
      <w:proofErr w:type="spellEnd"/>
      <w:r w:rsidRPr="002570B8">
        <w:rPr>
          <w:rFonts w:ascii="Times New Roman" w:hAnsi="Times New Roman"/>
          <w:szCs w:val="20"/>
          <w:lang w:val="en-GB" w:eastAsia="ja-JP"/>
        </w:rPr>
        <w:t xml:space="preserve"> message for the received </w:t>
      </w:r>
      <w:proofErr w:type="spellStart"/>
      <w:r w:rsidRPr="002570B8">
        <w:rPr>
          <w:rFonts w:ascii="Times New Roman" w:hAnsi="Times New Roman"/>
          <w:i/>
          <w:iCs/>
          <w:szCs w:val="20"/>
          <w:lang w:val="en-GB" w:eastAsia="ja-JP"/>
        </w:rPr>
        <w:t>sl-ConfigDedicatedNR</w:t>
      </w:r>
      <w:proofErr w:type="spellEnd"/>
      <w:r w:rsidRPr="002570B8">
        <w:rPr>
          <w:rFonts w:ascii="Times New Roman" w:hAnsi="Times New Roman"/>
          <w:szCs w:val="20"/>
          <w:lang w:val="en-GB" w:eastAsia="ja-JP"/>
        </w:rPr>
        <w:t>.</w:t>
      </w:r>
    </w:p>
    <w:p w14:paraId="748B3210"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sl</w:t>
      </w:r>
      <w:proofErr w:type="spellEnd"/>
      <w:r w:rsidRPr="002570B8">
        <w:rPr>
          <w:rFonts w:ascii="Times New Roman" w:hAnsi="Times New Roman"/>
          <w:i/>
          <w:szCs w:val="20"/>
          <w:lang w:val="en-GB" w:eastAsia="ja-JP"/>
        </w:rPr>
        <w:t>-</w:t>
      </w:r>
      <w:proofErr w:type="spellStart"/>
      <w:r w:rsidRPr="002570B8">
        <w:rPr>
          <w:rFonts w:ascii="Times New Roman" w:hAnsi="Times New Roman"/>
          <w:i/>
          <w:szCs w:val="20"/>
          <w:lang w:val="en-GB" w:eastAsia="ja-JP"/>
        </w:rPr>
        <w:t>ConfigDedicatedEUTRA</w:t>
      </w:r>
      <w:proofErr w:type="spellEnd"/>
      <w:r w:rsidRPr="002570B8">
        <w:rPr>
          <w:rFonts w:ascii="Times New Roman" w:hAnsi="Times New Roman"/>
          <w:i/>
          <w:szCs w:val="20"/>
          <w:lang w:val="en-GB" w:eastAsia="ja-JP"/>
        </w:rPr>
        <w:t>-Info</w:t>
      </w:r>
      <w:r w:rsidRPr="002570B8">
        <w:rPr>
          <w:rFonts w:ascii="Times New Roman" w:hAnsi="Times New Roman"/>
          <w:szCs w:val="20"/>
          <w:lang w:val="en-GB" w:eastAsia="ja-JP"/>
        </w:rPr>
        <w:t>:</w:t>
      </w:r>
    </w:p>
    <w:p w14:paraId="1B0C7DA9"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perform related procedures for V2X </w:t>
      </w:r>
      <w:proofErr w:type="spellStart"/>
      <w:r w:rsidRPr="002570B8">
        <w:rPr>
          <w:rFonts w:ascii="Times New Roman" w:hAnsi="Times New Roman"/>
          <w:szCs w:val="20"/>
          <w:lang w:val="en-GB" w:eastAsia="ja-JP"/>
        </w:rPr>
        <w:t>sidelink</w:t>
      </w:r>
      <w:proofErr w:type="spellEnd"/>
      <w:r w:rsidRPr="002570B8">
        <w:rPr>
          <w:rFonts w:ascii="Times New Roman" w:hAnsi="Times New Roman"/>
          <w:szCs w:val="20"/>
          <w:lang w:val="en-GB" w:eastAsia="ja-JP"/>
        </w:rPr>
        <w:t xml:space="preserve"> communication in accordance with TS 36.331 [10], clause 5.3.10 and clause 5.5.2;</w:t>
      </w:r>
    </w:p>
    <w:p w14:paraId="493D7AF6"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set the content of the</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szCs w:val="20"/>
          <w:lang w:val="en-GB" w:eastAsia="ja-JP"/>
        </w:rPr>
        <w:t xml:space="preserve"> message as follows:</w:t>
      </w:r>
    </w:p>
    <w:p w14:paraId="56A2FC8B"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includes the </w:t>
      </w:r>
      <w:proofErr w:type="spellStart"/>
      <w:r w:rsidRPr="002570B8">
        <w:rPr>
          <w:rFonts w:ascii="Times New Roman" w:hAnsi="Times New Roman"/>
          <w:i/>
          <w:szCs w:val="20"/>
          <w:lang w:val="en-GB" w:eastAsia="ja-JP"/>
        </w:rPr>
        <w:t>masterCellGroup</w:t>
      </w:r>
      <w:proofErr w:type="spellEnd"/>
      <w:r w:rsidRPr="002570B8">
        <w:rPr>
          <w:rFonts w:ascii="Times New Roman" w:hAnsi="Times New Roman"/>
          <w:szCs w:val="20"/>
          <w:lang w:val="en-GB" w:eastAsia="ja-JP"/>
        </w:rPr>
        <w:t xml:space="preserve"> containing the </w:t>
      </w:r>
      <w:proofErr w:type="spellStart"/>
      <w:r w:rsidRPr="002570B8">
        <w:rPr>
          <w:rFonts w:ascii="Times New Roman" w:hAnsi="Times New Roman"/>
          <w:i/>
          <w:szCs w:val="20"/>
          <w:lang w:val="en-GB" w:eastAsia="ja-JP"/>
        </w:rPr>
        <w:t>reportUplinkTxDirectCurrent</w:t>
      </w:r>
      <w:proofErr w:type="spellEnd"/>
      <w:r w:rsidRPr="002570B8">
        <w:rPr>
          <w:rFonts w:ascii="Times New Roman" w:eastAsia="Yu Mincho" w:hAnsi="Times New Roman"/>
          <w:szCs w:val="20"/>
          <w:lang w:val="en-GB" w:eastAsia="ja-JP"/>
        </w:rPr>
        <w:t>:</w:t>
      </w:r>
    </w:p>
    <w:p w14:paraId="45BF3DC8"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include the </w:t>
      </w:r>
      <w:proofErr w:type="spellStart"/>
      <w:r w:rsidRPr="002570B8">
        <w:rPr>
          <w:rFonts w:ascii="Times New Roman" w:hAnsi="Times New Roman"/>
          <w:i/>
          <w:szCs w:val="20"/>
          <w:lang w:val="en-GB" w:eastAsia="ja-JP"/>
        </w:rPr>
        <w:t>uplinkTxDirectCurrentList</w:t>
      </w:r>
      <w:proofErr w:type="spellEnd"/>
      <w:r w:rsidRPr="002570B8">
        <w:rPr>
          <w:rFonts w:ascii="Times New Roman" w:hAnsi="Times New Roman"/>
          <w:szCs w:val="20"/>
          <w:lang w:val="en-GB" w:eastAsia="ja-JP"/>
        </w:rPr>
        <w:t xml:space="preserve"> for each MCG serving cell with UL;</w:t>
      </w:r>
    </w:p>
    <w:p w14:paraId="54B200F7"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include </w:t>
      </w:r>
      <w:proofErr w:type="spellStart"/>
      <w:r w:rsidRPr="002570B8">
        <w:rPr>
          <w:rFonts w:ascii="Times New Roman" w:hAnsi="Times New Roman"/>
          <w:i/>
          <w:szCs w:val="20"/>
          <w:lang w:val="en-GB" w:eastAsia="ja-JP"/>
        </w:rPr>
        <w:t>uplinkDirectCurrentBWP</w:t>
      </w:r>
      <w:proofErr w:type="spellEnd"/>
      <w:r w:rsidRPr="002570B8">
        <w:rPr>
          <w:rFonts w:ascii="Times New Roman" w:hAnsi="Times New Roman"/>
          <w:i/>
          <w:szCs w:val="20"/>
          <w:lang w:val="en-GB" w:eastAsia="ja-JP"/>
        </w:rPr>
        <w:t>-SUL</w:t>
      </w:r>
      <w:r w:rsidRPr="002570B8">
        <w:rPr>
          <w:rFonts w:ascii="Times New Roman" w:hAnsi="Times New Roman"/>
          <w:szCs w:val="20"/>
          <w:lang w:val="en-GB" w:eastAsia="ja-JP"/>
        </w:rPr>
        <w:t xml:space="preserve"> for each MCG serving cell configured with SUL carrier, if any, within the </w:t>
      </w:r>
      <w:proofErr w:type="spellStart"/>
      <w:r w:rsidRPr="002570B8">
        <w:rPr>
          <w:rFonts w:ascii="Times New Roman" w:hAnsi="Times New Roman"/>
          <w:i/>
          <w:szCs w:val="20"/>
          <w:lang w:val="en-GB" w:eastAsia="ja-JP"/>
        </w:rPr>
        <w:t>uplinkTxDirectCurrentList</w:t>
      </w:r>
      <w:proofErr w:type="spellEnd"/>
      <w:r w:rsidRPr="002570B8">
        <w:rPr>
          <w:rFonts w:ascii="Times New Roman" w:hAnsi="Times New Roman"/>
          <w:szCs w:val="20"/>
          <w:lang w:val="en-GB" w:eastAsia="ja-JP"/>
        </w:rPr>
        <w:t>;</w:t>
      </w:r>
    </w:p>
    <w:p w14:paraId="4BDBDF5E"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includes the </w:t>
      </w:r>
      <w:proofErr w:type="spellStart"/>
      <w:r w:rsidRPr="002570B8">
        <w:rPr>
          <w:rFonts w:ascii="Times New Roman" w:hAnsi="Times New Roman"/>
          <w:i/>
          <w:szCs w:val="20"/>
          <w:lang w:val="en-GB" w:eastAsia="ja-JP"/>
        </w:rPr>
        <w:t>masterCellGroup</w:t>
      </w:r>
      <w:proofErr w:type="spellEnd"/>
      <w:r w:rsidRPr="002570B8">
        <w:rPr>
          <w:rFonts w:ascii="Times New Roman" w:hAnsi="Times New Roman"/>
          <w:szCs w:val="20"/>
          <w:lang w:val="en-GB" w:eastAsia="ja-JP"/>
        </w:rPr>
        <w:t xml:space="preserve"> containing the </w:t>
      </w:r>
      <w:proofErr w:type="spellStart"/>
      <w:r w:rsidRPr="002570B8">
        <w:rPr>
          <w:rFonts w:ascii="Times New Roman" w:hAnsi="Times New Roman"/>
          <w:i/>
          <w:szCs w:val="20"/>
          <w:lang w:val="en-GB" w:eastAsia="ja-JP"/>
        </w:rPr>
        <w:t>reportUplinkTxDirectCurrentTwoCarrier</w:t>
      </w:r>
      <w:proofErr w:type="spellEnd"/>
      <w:r w:rsidRPr="002570B8">
        <w:rPr>
          <w:rFonts w:ascii="Times New Roman" w:eastAsia="Yu Mincho" w:hAnsi="Times New Roman"/>
          <w:szCs w:val="20"/>
          <w:lang w:val="en-GB" w:eastAsia="ja-JP"/>
        </w:rPr>
        <w:t>:</w:t>
      </w:r>
    </w:p>
    <w:p w14:paraId="4D14F89B"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include in the </w:t>
      </w:r>
      <w:proofErr w:type="spellStart"/>
      <w:r w:rsidRPr="002570B8">
        <w:rPr>
          <w:rFonts w:ascii="Times New Roman" w:hAnsi="Times New Roman"/>
          <w:i/>
          <w:szCs w:val="20"/>
          <w:lang w:val="en-GB" w:eastAsia="ja-JP"/>
        </w:rPr>
        <w:t>uplinkTxDirectCurrentTwoCarrierList</w:t>
      </w:r>
      <w:proofErr w:type="spellEnd"/>
      <w:r w:rsidRPr="002570B8">
        <w:rPr>
          <w:rFonts w:ascii="Times New Roman" w:hAnsi="Times New Roman"/>
          <w:i/>
          <w:szCs w:val="20"/>
          <w:lang w:val="en-GB" w:eastAsia="ja-JP"/>
        </w:rPr>
        <w:t xml:space="preserve"> </w:t>
      </w:r>
      <w:r w:rsidRPr="002570B8">
        <w:rPr>
          <w:rFonts w:ascii="Times New Roman" w:hAnsi="Times New Roman"/>
          <w:iCs/>
          <w:szCs w:val="20"/>
          <w:lang w:val="en-GB" w:eastAsia="ja-JP"/>
        </w:rPr>
        <w:t>the list of uplink Tx DC locations for the configured intra-band uplink carrier aggregation in the MCG</w:t>
      </w:r>
      <w:r w:rsidRPr="002570B8">
        <w:rPr>
          <w:rFonts w:ascii="Times New Roman" w:hAnsi="Times New Roman"/>
          <w:szCs w:val="20"/>
          <w:lang w:val="en-GB" w:eastAsia="ja-JP"/>
        </w:rPr>
        <w:t>;</w:t>
      </w:r>
    </w:p>
    <w:p w14:paraId="38923BE2"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includes the </w:t>
      </w:r>
      <w:proofErr w:type="spellStart"/>
      <w:r w:rsidRPr="002570B8">
        <w:rPr>
          <w:rFonts w:ascii="Times New Roman" w:hAnsi="Times New Roman"/>
          <w:i/>
          <w:szCs w:val="20"/>
          <w:lang w:val="en-GB" w:eastAsia="ja-JP"/>
        </w:rPr>
        <w:t>secondaryCellGroup</w:t>
      </w:r>
      <w:proofErr w:type="spellEnd"/>
      <w:r w:rsidRPr="002570B8">
        <w:rPr>
          <w:rFonts w:ascii="Times New Roman" w:hAnsi="Times New Roman"/>
          <w:szCs w:val="20"/>
          <w:lang w:val="en-GB" w:eastAsia="ja-JP"/>
        </w:rPr>
        <w:t xml:space="preserve"> containing the </w:t>
      </w:r>
      <w:proofErr w:type="spellStart"/>
      <w:r w:rsidRPr="002570B8">
        <w:rPr>
          <w:rFonts w:ascii="Times New Roman" w:hAnsi="Times New Roman"/>
          <w:i/>
          <w:szCs w:val="20"/>
          <w:lang w:val="en-GB" w:eastAsia="ja-JP"/>
        </w:rPr>
        <w:t>reportUplinkTxDirectCurrent</w:t>
      </w:r>
      <w:proofErr w:type="spellEnd"/>
      <w:r w:rsidRPr="002570B8">
        <w:rPr>
          <w:rFonts w:ascii="Times New Roman" w:hAnsi="Times New Roman"/>
          <w:szCs w:val="20"/>
          <w:lang w:val="en-GB" w:eastAsia="ja-JP"/>
        </w:rPr>
        <w:t>:</w:t>
      </w:r>
    </w:p>
    <w:p w14:paraId="5D102451"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include the </w:t>
      </w:r>
      <w:proofErr w:type="spellStart"/>
      <w:r w:rsidRPr="002570B8">
        <w:rPr>
          <w:rFonts w:ascii="Times New Roman" w:hAnsi="Times New Roman"/>
          <w:i/>
          <w:szCs w:val="20"/>
          <w:lang w:val="en-GB" w:eastAsia="ja-JP"/>
        </w:rPr>
        <w:t>uplinkTxDirectCurrentList</w:t>
      </w:r>
      <w:proofErr w:type="spellEnd"/>
      <w:r w:rsidRPr="002570B8">
        <w:rPr>
          <w:rFonts w:ascii="Times New Roman" w:hAnsi="Times New Roman"/>
          <w:i/>
          <w:szCs w:val="20"/>
          <w:lang w:val="en-GB" w:eastAsia="ja-JP"/>
        </w:rPr>
        <w:t xml:space="preserve"> </w:t>
      </w:r>
      <w:r w:rsidRPr="002570B8">
        <w:rPr>
          <w:rFonts w:ascii="Times New Roman" w:hAnsi="Times New Roman"/>
          <w:szCs w:val="20"/>
          <w:lang w:val="en-GB" w:eastAsia="ja-JP"/>
        </w:rPr>
        <w:t>for each SCG serving cell with UL;</w:t>
      </w:r>
    </w:p>
    <w:p w14:paraId="4F4E21C0"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include </w:t>
      </w:r>
      <w:proofErr w:type="spellStart"/>
      <w:r w:rsidRPr="002570B8">
        <w:rPr>
          <w:rFonts w:ascii="Times New Roman" w:hAnsi="Times New Roman"/>
          <w:i/>
          <w:szCs w:val="20"/>
          <w:lang w:val="en-GB" w:eastAsia="ja-JP"/>
        </w:rPr>
        <w:t>uplinkDirectCurrentBWP</w:t>
      </w:r>
      <w:proofErr w:type="spellEnd"/>
      <w:r w:rsidRPr="002570B8">
        <w:rPr>
          <w:rFonts w:ascii="Times New Roman" w:hAnsi="Times New Roman"/>
          <w:i/>
          <w:szCs w:val="20"/>
          <w:lang w:val="en-GB" w:eastAsia="ja-JP"/>
        </w:rPr>
        <w:t>-SUL</w:t>
      </w:r>
      <w:r w:rsidRPr="002570B8">
        <w:rPr>
          <w:rFonts w:ascii="Times New Roman" w:hAnsi="Times New Roman"/>
          <w:szCs w:val="20"/>
          <w:lang w:val="en-GB" w:eastAsia="ja-JP"/>
        </w:rPr>
        <w:t xml:space="preserve"> for each SCG serving cell configured with SUL carrier, if any, within the </w:t>
      </w:r>
      <w:proofErr w:type="spellStart"/>
      <w:r w:rsidRPr="002570B8">
        <w:rPr>
          <w:rFonts w:ascii="Times New Roman" w:hAnsi="Times New Roman"/>
          <w:i/>
          <w:szCs w:val="20"/>
          <w:lang w:val="en-GB" w:eastAsia="ja-JP"/>
        </w:rPr>
        <w:t>uplinkTxDirectCurrentList</w:t>
      </w:r>
      <w:proofErr w:type="spellEnd"/>
      <w:r w:rsidRPr="002570B8">
        <w:rPr>
          <w:rFonts w:ascii="Times New Roman" w:hAnsi="Times New Roman"/>
          <w:szCs w:val="20"/>
          <w:lang w:val="en-GB" w:eastAsia="ja-JP"/>
        </w:rPr>
        <w:t>;</w:t>
      </w:r>
    </w:p>
    <w:p w14:paraId="037192ED"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includes the </w:t>
      </w:r>
      <w:proofErr w:type="spellStart"/>
      <w:r w:rsidRPr="002570B8">
        <w:rPr>
          <w:rFonts w:ascii="Times New Roman" w:hAnsi="Times New Roman"/>
          <w:i/>
          <w:szCs w:val="20"/>
          <w:lang w:val="en-GB" w:eastAsia="ja-JP"/>
        </w:rPr>
        <w:t>secondaryCellGroup</w:t>
      </w:r>
      <w:proofErr w:type="spellEnd"/>
      <w:r w:rsidRPr="002570B8">
        <w:rPr>
          <w:rFonts w:ascii="Times New Roman" w:hAnsi="Times New Roman"/>
          <w:szCs w:val="20"/>
          <w:lang w:val="en-GB" w:eastAsia="ja-JP"/>
        </w:rPr>
        <w:t xml:space="preserve"> containing the </w:t>
      </w:r>
      <w:proofErr w:type="spellStart"/>
      <w:r w:rsidRPr="002570B8">
        <w:rPr>
          <w:rFonts w:ascii="Times New Roman" w:hAnsi="Times New Roman"/>
          <w:i/>
          <w:szCs w:val="20"/>
          <w:lang w:val="en-GB" w:eastAsia="ja-JP"/>
        </w:rPr>
        <w:t>reportUplinkTxDirectCurrentTwoCarrier</w:t>
      </w:r>
      <w:proofErr w:type="spellEnd"/>
      <w:r w:rsidRPr="002570B8">
        <w:rPr>
          <w:rFonts w:ascii="Times New Roman" w:eastAsia="Yu Mincho" w:hAnsi="Times New Roman"/>
          <w:szCs w:val="20"/>
          <w:lang w:val="en-GB" w:eastAsia="ja-JP"/>
        </w:rPr>
        <w:t>:</w:t>
      </w:r>
    </w:p>
    <w:p w14:paraId="371E4F36"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include in the </w:t>
      </w:r>
      <w:proofErr w:type="spellStart"/>
      <w:r w:rsidRPr="002570B8">
        <w:rPr>
          <w:rFonts w:ascii="Times New Roman" w:hAnsi="Times New Roman"/>
          <w:i/>
          <w:szCs w:val="20"/>
          <w:lang w:val="en-GB" w:eastAsia="ja-JP"/>
        </w:rPr>
        <w:t>uplinkTxDirectCurrentTwoCarrierList</w:t>
      </w:r>
      <w:proofErr w:type="spellEnd"/>
      <w:r w:rsidRPr="002570B8">
        <w:rPr>
          <w:rFonts w:ascii="Times New Roman" w:hAnsi="Times New Roman"/>
          <w:i/>
          <w:szCs w:val="20"/>
          <w:lang w:val="en-GB" w:eastAsia="ja-JP"/>
        </w:rPr>
        <w:t xml:space="preserve"> </w:t>
      </w:r>
      <w:r w:rsidRPr="002570B8">
        <w:rPr>
          <w:rFonts w:ascii="Times New Roman" w:hAnsi="Times New Roman"/>
          <w:iCs/>
          <w:szCs w:val="20"/>
          <w:lang w:val="en-GB" w:eastAsia="ja-JP"/>
        </w:rPr>
        <w:t xml:space="preserve">the list of uplink Tx DC locations for the configured intra-band uplink carrier </w:t>
      </w:r>
      <w:r w:rsidRPr="002570B8">
        <w:rPr>
          <w:rFonts w:ascii="Times New Roman" w:eastAsia="宋体" w:hAnsi="Times New Roman"/>
          <w:szCs w:val="22"/>
          <w:lang w:val="en-GB" w:eastAsia="sv-SE"/>
        </w:rPr>
        <w:t xml:space="preserve">aggregation </w:t>
      </w:r>
      <w:r w:rsidRPr="002570B8">
        <w:rPr>
          <w:rFonts w:ascii="Times New Roman" w:hAnsi="Times New Roman"/>
          <w:iCs/>
          <w:szCs w:val="20"/>
          <w:lang w:val="en-GB" w:eastAsia="ja-JP"/>
        </w:rPr>
        <w:t>in the SCG</w:t>
      </w:r>
      <w:r w:rsidRPr="002570B8">
        <w:rPr>
          <w:rFonts w:ascii="Times New Roman" w:hAnsi="Times New Roman"/>
          <w:szCs w:val="20"/>
          <w:lang w:val="en-GB" w:eastAsia="ja-JP"/>
        </w:rPr>
        <w:t>;</w:t>
      </w:r>
    </w:p>
    <w:p w14:paraId="20D19E8A"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 0b:</w:t>
      </w:r>
      <w:r w:rsidRPr="002570B8">
        <w:rPr>
          <w:rFonts w:ascii="Times New Roman" w:hAnsi="Times New Roman"/>
          <w:szCs w:val="20"/>
          <w:lang w:val="en-GB" w:eastAsia="ja-JP"/>
        </w:rPr>
        <w:tab/>
        <w:t xml:space="preserve">It is expected that the </w:t>
      </w:r>
      <w:proofErr w:type="spellStart"/>
      <w:r w:rsidRPr="002570B8">
        <w:rPr>
          <w:rFonts w:ascii="Times New Roman" w:hAnsi="Times New Roman"/>
          <w:i/>
          <w:szCs w:val="20"/>
          <w:lang w:val="en-GB" w:eastAsia="ja-JP"/>
        </w:rPr>
        <w:t>reportUplinkTxDirectCurrentTwoCarrier</w:t>
      </w:r>
      <w:proofErr w:type="spellEnd"/>
      <w:r w:rsidRPr="002570B8">
        <w:rPr>
          <w:rFonts w:ascii="Times New Roman" w:hAnsi="Times New Roman"/>
          <w:szCs w:val="20"/>
          <w:lang w:val="en-GB" w:eastAsia="ja-JP"/>
        </w:rPr>
        <w:t xml:space="preserve"> is only received either in </w:t>
      </w:r>
      <w:proofErr w:type="spellStart"/>
      <w:r w:rsidRPr="002570B8">
        <w:rPr>
          <w:rFonts w:ascii="Times New Roman" w:hAnsi="Times New Roman"/>
          <w:i/>
          <w:szCs w:val="20"/>
          <w:lang w:val="en-GB" w:eastAsia="ja-JP"/>
        </w:rPr>
        <w:t>masterCellGroup</w:t>
      </w:r>
      <w:proofErr w:type="spellEnd"/>
      <w:r w:rsidRPr="002570B8">
        <w:rPr>
          <w:rFonts w:ascii="Times New Roman" w:hAnsi="Times New Roman"/>
          <w:szCs w:val="20"/>
          <w:lang w:val="en-GB" w:eastAsia="ja-JP"/>
        </w:rPr>
        <w:t xml:space="preserve"> or in </w:t>
      </w:r>
      <w:proofErr w:type="spellStart"/>
      <w:r w:rsidRPr="002570B8">
        <w:rPr>
          <w:rFonts w:ascii="Times New Roman" w:hAnsi="Times New Roman"/>
          <w:i/>
          <w:szCs w:val="20"/>
          <w:lang w:val="en-GB" w:eastAsia="ja-JP"/>
        </w:rPr>
        <w:t>secondaryCellGroup</w:t>
      </w:r>
      <w:proofErr w:type="spellEnd"/>
      <w:r w:rsidRPr="002570B8">
        <w:rPr>
          <w:rFonts w:ascii="Times New Roman" w:hAnsi="Times New Roman"/>
          <w:i/>
          <w:szCs w:val="20"/>
          <w:lang w:val="en-GB" w:eastAsia="ja-JP"/>
        </w:rPr>
        <w:t xml:space="preserve"> </w:t>
      </w:r>
      <w:r w:rsidRPr="002570B8">
        <w:rPr>
          <w:rFonts w:ascii="Times New Roman" w:hAnsi="Times New Roman"/>
          <w:iCs/>
          <w:szCs w:val="20"/>
          <w:lang w:val="en-GB" w:eastAsia="ja-JP"/>
        </w:rPr>
        <w:t>but not both</w:t>
      </w:r>
      <w:r w:rsidRPr="002570B8">
        <w:rPr>
          <w:rFonts w:ascii="Times New Roman" w:hAnsi="Times New Roman"/>
          <w:szCs w:val="20"/>
          <w:lang w:val="en-GB" w:eastAsia="ja-JP"/>
        </w:rPr>
        <w:t>.</w:t>
      </w:r>
    </w:p>
    <w:p w14:paraId="24BBD865"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mrdc-SecondaryCellGroupConfig</w:t>
      </w:r>
      <w:proofErr w:type="spellEnd"/>
      <w:r w:rsidRPr="002570B8">
        <w:rPr>
          <w:rFonts w:ascii="Times New Roman" w:hAnsi="Times New Roman"/>
          <w:szCs w:val="20"/>
          <w:lang w:val="en-GB" w:eastAsia="ja-JP"/>
        </w:rPr>
        <w:t xml:space="preserve"> with </w:t>
      </w:r>
      <w:proofErr w:type="spellStart"/>
      <w:r w:rsidRPr="002570B8">
        <w:rPr>
          <w:rFonts w:ascii="Times New Roman" w:hAnsi="Times New Roman"/>
          <w:i/>
          <w:iCs/>
          <w:szCs w:val="20"/>
          <w:lang w:val="en-GB" w:eastAsia="ja-JP"/>
        </w:rPr>
        <w:t>mrdc-SecondaryCellGroup</w:t>
      </w:r>
      <w:proofErr w:type="spellEnd"/>
      <w:r w:rsidRPr="002570B8">
        <w:rPr>
          <w:rFonts w:ascii="Times New Roman" w:hAnsi="Times New Roman"/>
          <w:szCs w:val="20"/>
          <w:lang w:val="en-GB" w:eastAsia="ja-JP"/>
        </w:rPr>
        <w:t xml:space="preserve"> set to </w:t>
      </w:r>
      <w:proofErr w:type="spellStart"/>
      <w:r w:rsidRPr="002570B8">
        <w:rPr>
          <w:rFonts w:ascii="Times New Roman" w:hAnsi="Times New Roman"/>
          <w:i/>
          <w:szCs w:val="20"/>
          <w:lang w:val="en-GB" w:eastAsia="ja-JP"/>
        </w:rPr>
        <w:t>eutra</w:t>
      </w:r>
      <w:proofErr w:type="spellEnd"/>
      <w:r w:rsidRPr="002570B8">
        <w:rPr>
          <w:rFonts w:ascii="Times New Roman" w:hAnsi="Times New Roman"/>
          <w:i/>
          <w:szCs w:val="20"/>
          <w:lang w:val="en-GB" w:eastAsia="ja-JP"/>
        </w:rPr>
        <w:t>-SCG</w:t>
      </w:r>
      <w:r w:rsidRPr="002570B8">
        <w:rPr>
          <w:rFonts w:ascii="Times New Roman" w:hAnsi="Times New Roman"/>
          <w:szCs w:val="20"/>
          <w:lang w:val="en-GB" w:eastAsia="ja-JP"/>
        </w:rPr>
        <w:t>:</w:t>
      </w:r>
    </w:p>
    <w:p w14:paraId="55696060"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include in the </w:t>
      </w:r>
      <w:proofErr w:type="spellStart"/>
      <w:r w:rsidRPr="002570B8">
        <w:rPr>
          <w:rFonts w:ascii="Times New Roman" w:hAnsi="Times New Roman"/>
          <w:i/>
          <w:szCs w:val="20"/>
          <w:lang w:val="en-GB" w:eastAsia="ja-JP"/>
        </w:rPr>
        <w:t>eutra</w:t>
      </w:r>
      <w:proofErr w:type="spellEnd"/>
      <w:r w:rsidRPr="002570B8">
        <w:rPr>
          <w:rFonts w:ascii="Times New Roman" w:hAnsi="Times New Roman"/>
          <w:i/>
          <w:szCs w:val="20"/>
          <w:lang w:val="en-GB" w:eastAsia="ja-JP"/>
        </w:rPr>
        <w:t>-SCG-Response</w:t>
      </w:r>
      <w:r w:rsidRPr="002570B8">
        <w:rPr>
          <w:rFonts w:ascii="Times New Roman" w:hAnsi="Times New Roman"/>
          <w:szCs w:val="20"/>
          <w:lang w:val="en-GB" w:eastAsia="ja-JP"/>
        </w:rPr>
        <w:t xml:space="preserve"> the E-UTRA </w:t>
      </w:r>
      <w:proofErr w:type="spellStart"/>
      <w:r w:rsidRPr="002570B8">
        <w:rPr>
          <w:rFonts w:ascii="Times New Roman" w:hAnsi="Times New Roman"/>
          <w:i/>
          <w:iCs/>
          <w:szCs w:val="20"/>
          <w:lang w:val="en-GB" w:eastAsia="ja-JP"/>
        </w:rPr>
        <w:t>RRCConnectionReconfigurationComplete</w:t>
      </w:r>
      <w:proofErr w:type="spellEnd"/>
      <w:r w:rsidRPr="002570B8">
        <w:rPr>
          <w:rFonts w:ascii="Times New Roman" w:hAnsi="Times New Roman"/>
          <w:szCs w:val="20"/>
          <w:lang w:val="en-GB" w:eastAsia="ja-JP"/>
        </w:rPr>
        <w:t xml:space="preserve"> message in accordance with TS 36.331 [10] clause 5.3.5.3;</w:t>
      </w:r>
    </w:p>
    <w:p w14:paraId="46A319DE"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 xml:space="preserve">2&gt; 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mrdc-SecondaryCellGroupConfig</w:t>
      </w:r>
      <w:proofErr w:type="spellEnd"/>
      <w:r w:rsidRPr="002570B8">
        <w:rPr>
          <w:rFonts w:ascii="Times New Roman" w:hAnsi="Times New Roman"/>
          <w:szCs w:val="20"/>
          <w:lang w:val="en-GB" w:eastAsia="ja-JP"/>
        </w:rPr>
        <w:t xml:space="preserve"> with </w:t>
      </w:r>
      <w:proofErr w:type="spellStart"/>
      <w:r w:rsidRPr="002570B8">
        <w:rPr>
          <w:rFonts w:ascii="Times New Roman" w:hAnsi="Times New Roman"/>
          <w:i/>
          <w:iCs/>
          <w:szCs w:val="20"/>
          <w:lang w:val="en-GB" w:eastAsia="ja-JP"/>
        </w:rPr>
        <w:t>mrdc-SecondaryCellGroup</w:t>
      </w:r>
      <w:proofErr w:type="spellEnd"/>
      <w:r w:rsidRPr="002570B8">
        <w:rPr>
          <w:rFonts w:ascii="Times New Roman" w:hAnsi="Times New Roman"/>
          <w:szCs w:val="20"/>
          <w:lang w:val="en-GB" w:eastAsia="ja-JP"/>
        </w:rPr>
        <w:t xml:space="preserve"> set to </w:t>
      </w:r>
      <w:r w:rsidRPr="002570B8">
        <w:rPr>
          <w:rFonts w:ascii="Times New Roman" w:hAnsi="Times New Roman"/>
          <w:i/>
          <w:szCs w:val="20"/>
          <w:lang w:val="en-GB" w:eastAsia="ja-JP"/>
        </w:rPr>
        <w:t>nr-SCG</w:t>
      </w:r>
      <w:r w:rsidRPr="002570B8">
        <w:rPr>
          <w:rFonts w:ascii="Times New Roman" w:hAnsi="Times New Roman"/>
          <w:szCs w:val="20"/>
          <w:lang w:val="en-GB" w:eastAsia="ja-JP"/>
        </w:rPr>
        <w:t>:</w:t>
      </w:r>
    </w:p>
    <w:p w14:paraId="7A242F10"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include in the </w:t>
      </w:r>
      <w:r w:rsidRPr="002570B8">
        <w:rPr>
          <w:rFonts w:ascii="Times New Roman" w:hAnsi="Times New Roman"/>
          <w:i/>
          <w:szCs w:val="20"/>
          <w:lang w:val="en-GB" w:eastAsia="ja-JP"/>
        </w:rPr>
        <w:t>nr-SCG-Response</w:t>
      </w:r>
      <w:r w:rsidRPr="002570B8">
        <w:rPr>
          <w:rFonts w:ascii="Times New Roman" w:hAnsi="Times New Roman"/>
          <w:szCs w:val="20"/>
          <w:lang w:val="en-GB" w:eastAsia="ja-JP"/>
        </w:rPr>
        <w:t xml:space="preserve"> </w:t>
      </w:r>
      <w:r w:rsidRPr="002570B8">
        <w:rPr>
          <w:rFonts w:ascii="Times New Roman" w:hAnsi="Times New Roman"/>
          <w:iCs/>
          <w:szCs w:val="20"/>
          <w:lang w:val="en-GB" w:eastAsia="ja-JP"/>
        </w:rPr>
        <w:t xml:space="preserve">the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iCs/>
          <w:szCs w:val="20"/>
          <w:lang w:val="en-GB" w:eastAsia="ja-JP"/>
        </w:rPr>
        <w:t xml:space="preserve"> message</w:t>
      </w:r>
      <w:r w:rsidRPr="002570B8">
        <w:rPr>
          <w:rFonts w:ascii="Times New Roman" w:hAnsi="Times New Roman"/>
          <w:szCs w:val="20"/>
          <w:lang w:val="en-GB" w:eastAsia="ja-JP"/>
        </w:rPr>
        <w:t>;</w:t>
      </w:r>
    </w:p>
    <w:p w14:paraId="592E7BB6" w14:textId="77777777" w:rsidR="002570B8" w:rsidRPr="002570B8" w:rsidRDefault="002570B8" w:rsidP="002570B8">
      <w:pPr>
        <w:overflowPunct w:val="0"/>
        <w:autoSpaceDE w:val="0"/>
        <w:autoSpaceDN w:val="0"/>
        <w:adjustRightInd w:val="0"/>
        <w:ind w:left="851" w:hanging="284"/>
        <w:jc w:val="left"/>
        <w:textAlignment w:val="baseline"/>
        <w:rPr>
          <w:rFonts w:ascii="Times New Roman" w:eastAsia="Malgun Gothic" w:hAnsi="Times New Roman"/>
          <w:szCs w:val="20"/>
          <w:lang w:val="en-GB" w:eastAsia="ko-KR"/>
        </w:rPr>
      </w:pPr>
      <w:r w:rsidRPr="002570B8">
        <w:rPr>
          <w:rFonts w:ascii="Times New Roman" w:eastAsia="Malgun Gothic" w:hAnsi="Times New Roman"/>
          <w:szCs w:val="20"/>
          <w:lang w:val="en-GB" w:eastAsia="ko-KR"/>
        </w:rPr>
        <w:t>2&gt;</w:t>
      </w:r>
      <w:r w:rsidRPr="002570B8">
        <w:rPr>
          <w:rFonts w:ascii="Times New Roman" w:eastAsia="Malgun Gothic" w:hAnsi="Times New Roman"/>
          <w:szCs w:val="20"/>
          <w:lang w:val="en-GB" w:eastAsia="ko-KR"/>
        </w:rPr>
        <w:tab/>
        <w:t xml:space="preserve">if the </w:t>
      </w:r>
      <w:proofErr w:type="spellStart"/>
      <w:r w:rsidRPr="002570B8">
        <w:rPr>
          <w:rFonts w:ascii="Times New Roman" w:eastAsia="Malgun Gothic" w:hAnsi="Times New Roman"/>
          <w:i/>
          <w:szCs w:val="20"/>
          <w:lang w:val="en-GB" w:eastAsia="ko-KR"/>
        </w:rPr>
        <w:t>RRCReconfiguration</w:t>
      </w:r>
      <w:proofErr w:type="spellEnd"/>
      <w:r w:rsidRPr="002570B8">
        <w:rPr>
          <w:rFonts w:ascii="Times New Roman" w:eastAsia="Malgun Gothic" w:hAnsi="Times New Roman"/>
          <w:szCs w:val="20"/>
          <w:lang w:val="en-GB" w:eastAsia="ko-KR"/>
        </w:rPr>
        <w:t xml:space="preserve"> includes the </w:t>
      </w:r>
      <w:proofErr w:type="spellStart"/>
      <w:r w:rsidRPr="002570B8">
        <w:rPr>
          <w:rFonts w:ascii="Times New Roman" w:eastAsia="Malgun Gothic" w:hAnsi="Times New Roman"/>
          <w:i/>
          <w:szCs w:val="20"/>
          <w:lang w:val="en-GB" w:eastAsia="ko-KR"/>
        </w:rPr>
        <w:t>reconfigurationWithSync</w:t>
      </w:r>
      <w:proofErr w:type="spellEnd"/>
      <w:r w:rsidRPr="002570B8">
        <w:rPr>
          <w:rFonts w:ascii="Times New Roman" w:eastAsia="Malgun Gothic" w:hAnsi="Times New Roman"/>
          <w:szCs w:val="20"/>
          <w:lang w:val="en-GB" w:eastAsia="ko-KR"/>
        </w:rPr>
        <w:t xml:space="preserve"> in </w:t>
      </w:r>
      <w:proofErr w:type="spellStart"/>
      <w:r w:rsidRPr="002570B8">
        <w:rPr>
          <w:rFonts w:ascii="Times New Roman" w:eastAsia="Malgun Gothic" w:hAnsi="Times New Roman"/>
          <w:i/>
          <w:szCs w:val="20"/>
          <w:lang w:val="en-GB" w:eastAsia="ko-KR"/>
        </w:rPr>
        <w:t>spCellConfig</w:t>
      </w:r>
      <w:proofErr w:type="spellEnd"/>
      <w:r w:rsidRPr="002570B8">
        <w:rPr>
          <w:rFonts w:ascii="Times New Roman" w:eastAsia="Malgun Gothic" w:hAnsi="Times New Roman"/>
          <w:szCs w:val="20"/>
          <w:lang w:val="en-GB" w:eastAsia="ko-KR"/>
        </w:rPr>
        <w:t xml:space="preserve"> of an MCG:</w:t>
      </w:r>
    </w:p>
    <w:p w14:paraId="674CDB8B"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if the UE has logged measurements available for NR and if the RPLMN is included in</w:t>
      </w:r>
      <w:r w:rsidRPr="002570B8">
        <w:rPr>
          <w:rFonts w:ascii="Times New Roman" w:hAnsi="Times New Roman"/>
          <w:i/>
          <w:szCs w:val="20"/>
          <w:lang w:val="en-GB" w:eastAsia="ja-JP"/>
        </w:rPr>
        <w:t xml:space="preserve"> </w:t>
      </w:r>
      <w:proofErr w:type="spellStart"/>
      <w:r w:rsidRPr="002570B8">
        <w:rPr>
          <w:rFonts w:ascii="Times New Roman" w:hAnsi="Times New Roman"/>
          <w:i/>
          <w:iCs/>
          <w:szCs w:val="20"/>
          <w:lang w:val="en-GB" w:eastAsia="ja-JP"/>
        </w:rPr>
        <w:t>plmn-IdentityList</w:t>
      </w:r>
      <w:proofErr w:type="spellEnd"/>
      <w:r w:rsidRPr="002570B8">
        <w:rPr>
          <w:rFonts w:ascii="Times New Roman" w:hAnsi="Times New Roman"/>
          <w:szCs w:val="20"/>
          <w:lang w:val="en-GB" w:eastAsia="ja-JP"/>
        </w:rPr>
        <w:t xml:space="preserve"> stored in </w:t>
      </w:r>
      <w:proofErr w:type="spellStart"/>
      <w:r w:rsidRPr="002570B8">
        <w:rPr>
          <w:rFonts w:ascii="Times New Roman" w:hAnsi="Times New Roman"/>
          <w:i/>
          <w:iCs/>
          <w:szCs w:val="20"/>
          <w:lang w:val="en-GB" w:eastAsia="ja-JP"/>
        </w:rPr>
        <w:t>VarLogMeasReport</w:t>
      </w:r>
      <w:proofErr w:type="spellEnd"/>
      <w:r w:rsidRPr="002570B8">
        <w:rPr>
          <w:rFonts w:ascii="Times New Roman" w:hAnsi="Times New Roman"/>
          <w:szCs w:val="20"/>
          <w:lang w:val="en-GB" w:eastAsia="ja-JP"/>
        </w:rPr>
        <w:t>:</w:t>
      </w:r>
    </w:p>
    <w:p w14:paraId="0A8F48F4"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lastRenderedPageBreak/>
        <w:t>4&gt;</w:t>
      </w:r>
      <w:r w:rsidRPr="002570B8">
        <w:rPr>
          <w:rFonts w:ascii="Times New Roman" w:hAnsi="Times New Roman"/>
          <w:szCs w:val="20"/>
          <w:lang w:val="en-GB" w:eastAsia="ja-JP"/>
        </w:rPr>
        <w:tab/>
        <w:t xml:space="preserve">include the </w:t>
      </w:r>
      <w:proofErr w:type="spellStart"/>
      <w:r w:rsidRPr="002570B8">
        <w:rPr>
          <w:rFonts w:ascii="Times New Roman" w:hAnsi="Times New Roman"/>
          <w:i/>
          <w:szCs w:val="20"/>
          <w:lang w:val="en-GB" w:eastAsia="ja-JP"/>
        </w:rPr>
        <w:t>logMeas</w:t>
      </w:r>
      <w:r w:rsidRPr="002570B8">
        <w:rPr>
          <w:rFonts w:ascii="Times New Roman" w:eastAsia="宋体" w:hAnsi="Times New Roman"/>
          <w:i/>
          <w:szCs w:val="20"/>
          <w:lang w:val="en-GB" w:eastAsia="ja-JP"/>
        </w:rPr>
        <w:t>Available</w:t>
      </w:r>
      <w:proofErr w:type="spellEnd"/>
      <w:r w:rsidRPr="002570B8">
        <w:rPr>
          <w:rFonts w:ascii="Times New Roman" w:eastAsia="宋体" w:hAnsi="Times New Roman"/>
          <w:szCs w:val="20"/>
          <w:lang w:val="en-GB" w:eastAsia="ja-JP"/>
        </w:rPr>
        <w:t xml:space="preserve"> in </w:t>
      </w:r>
      <w:r w:rsidRPr="002570B8">
        <w:rPr>
          <w:rFonts w:ascii="Times New Roman" w:hAnsi="Times New Roman"/>
          <w:iCs/>
          <w:szCs w:val="20"/>
          <w:lang w:val="en-GB" w:eastAsia="ja-JP"/>
        </w:rPr>
        <w:t xml:space="preserve">the </w:t>
      </w:r>
      <w:proofErr w:type="spellStart"/>
      <w:r w:rsidRPr="002570B8">
        <w:rPr>
          <w:rFonts w:ascii="Times New Roman" w:hAnsi="Times New Roman"/>
          <w:i/>
          <w:iCs/>
          <w:szCs w:val="20"/>
          <w:lang w:val="en-GB" w:eastAsia="ja-JP"/>
        </w:rPr>
        <w:t>RRCReconfigurationComplete</w:t>
      </w:r>
      <w:proofErr w:type="spellEnd"/>
      <w:r w:rsidRPr="002570B8">
        <w:rPr>
          <w:rFonts w:ascii="Times New Roman" w:hAnsi="Times New Roman"/>
          <w:iCs/>
          <w:szCs w:val="20"/>
          <w:lang w:val="en-GB" w:eastAsia="ja-JP"/>
        </w:rPr>
        <w:t xml:space="preserve"> message</w:t>
      </w:r>
      <w:r w:rsidRPr="002570B8">
        <w:rPr>
          <w:rFonts w:ascii="Times New Roman" w:hAnsi="Times New Roman"/>
          <w:szCs w:val="20"/>
          <w:lang w:val="en-GB" w:eastAsia="ja-JP"/>
        </w:rPr>
        <w:t>;</w:t>
      </w:r>
    </w:p>
    <w:p w14:paraId="35EE69DF"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if Bluetooth measurement results are included in the logged measurements the UE has available for NR:</w:t>
      </w:r>
    </w:p>
    <w:p w14:paraId="16605074"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 xml:space="preserve">include the </w:t>
      </w:r>
      <w:proofErr w:type="spellStart"/>
      <w:r w:rsidRPr="002570B8">
        <w:rPr>
          <w:rFonts w:ascii="Times New Roman" w:hAnsi="Times New Roman"/>
          <w:i/>
          <w:iCs/>
          <w:szCs w:val="20"/>
          <w:lang w:val="en-GB" w:eastAsia="ja-JP"/>
        </w:rPr>
        <w:t>logMeasAvailableBT</w:t>
      </w:r>
      <w:proofErr w:type="spellEnd"/>
      <w:r w:rsidRPr="002570B8">
        <w:rPr>
          <w:rFonts w:ascii="Times New Roman" w:hAnsi="Times New Roman"/>
          <w:szCs w:val="20"/>
          <w:lang w:val="en-GB" w:eastAsia="ja-JP"/>
        </w:rPr>
        <w:t xml:space="preserve"> </w:t>
      </w:r>
      <w:r w:rsidRPr="002570B8">
        <w:rPr>
          <w:rFonts w:ascii="Times New Roman" w:eastAsia="宋体" w:hAnsi="Times New Roman"/>
          <w:szCs w:val="20"/>
          <w:lang w:val="en-GB" w:eastAsia="ja-JP"/>
        </w:rPr>
        <w:t xml:space="preserve">in </w:t>
      </w:r>
      <w:r w:rsidRPr="002570B8">
        <w:rPr>
          <w:rFonts w:ascii="Times New Roman" w:hAnsi="Times New Roman"/>
          <w:iCs/>
          <w:szCs w:val="20"/>
          <w:lang w:val="en-GB" w:eastAsia="ja-JP"/>
        </w:rPr>
        <w:t xml:space="preserve">the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iCs/>
          <w:szCs w:val="20"/>
          <w:lang w:val="en-GB" w:eastAsia="ja-JP"/>
        </w:rPr>
        <w:t xml:space="preserve"> message</w:t>
      </w:r>
      <w:r w:rsidRPr="002570B8">
        <w:rPr>
          <w:rFonts w:ascii="Times New Roman" w:hAnsi="Times New Roman"/>
          <w:szCs w:val="20"/>
          <w:lang w:val="en-GB" w:eastAsia="ja-JP"/>
        </w:rPr>
        <w:t>;</w:t>
      </w:r>
    </w:p>
    <w:p w14:paraId="07FB2DB6"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if WLAN measurement results are included in the logged measurements the UE has available for NR:</w:t>
      </w:r>
    </w:p>
    <w:p w14:paraId="4A15621A"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 xml:space="preserve">include the </w:t>
      </w:r>
      <w:proofErr w:type="spellStart"/>
      <w:r w:rsidRPr="002570B8">
        <w:rPr>
          <w:rFonts w:ascii="Times New Roman" w:hAnsi="Times New Roman"/>
          <w:i/>
          <w:iCs/>
          <w:szCs w:val="20"/>
          <w:lang w:val="en-GB" w:eastAsia="ja-JP"/>
        </w:rPr>
        <w:t>logMeasAvailableWLAN</w:t>
      </w:r>
      <w:proofErr w:type="spellEnd"/>
      <w:r w:rsidRPr="002570B8">
        <w:rPr>
          <w:rFonts w:ascii="Times New Roman" w:hAnsi="Times New Roman"/>
          <w:szCs w:val="20"/>
          <w:lang w:val="en-GB" w:eastAsia="ja-JP"/>
        </w:rPr>
        <w:t xml:space="preserve"> </w:t>
      </w:r>
      <w:r w:rsidRPr="002570B8">
        <w:rPr>
          <w:rFonts w:ascii="Times New Roman" w:eastAsia="宋体" w:hAnsi="Times New Roman"/>
          <w:szCs w:val="20"/>
          <w:lang w:val="en-GB" w:eastAsia="ja-JP"/>
        </w:rPr>
        <w:t xml:space="preserve">in </w:t>
      </w:r>
      <w:r w:rsidRPr="002570B8">
        <w:rPr>
          <w:rFonts w:ascii="Times New Roman" w:hAnsi="Times New Roman"/>
          <w:iCs/>
          <w:szCs w:val="20"/>
          <w:lang w:val="en-GB" w:eastAsia="ja-JP"/>
        </w:rPr>
        <w:t xml:space="preserve">the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iCs/>
          <w:szCs w:val="20"/>
          <w:lang w:val="en-GB" w:eastAsia="ja-JP"/>
        </w:rPr>
        <w:t xml:space="preserve"> message</w:t>
      </w:r>
      <w:r w:rsidRPr="002570B8">
        <w:rPr>
          <w:rFonts w:ascii="Times New Roman" w:hAnsi="Times New Roman"/>
          <w:szCs w:val="20"/>
          <w:lang w:val="en-GB" w:eastAsia="ja-JP"/>
        </w:rPr>
        <w:t>;</w:t>
      </w:r>
    </w:p>
    <w:p w14:paraId="3161681F"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UE has connection establishment failure or connection resume failure information available in </w:t>
      </w:r>
      <w:proofErr w:type="spellStart"/>
      <w:r w:rsidRPr="002570B8">
        <w:rPr>
          <w:rFonts w:ascii="Times New Roman" w:hAnsi="Times New Roman"/>
          <w:i/>
          <w:szCs w:val="20"/>
          <w:lang w:val="en-GB" w:eastAsia="ja-JP"/>
        </w:rPr>
        <w:t>VarConnEstFailReport</w:t>
      </w:r>
      <w:proofErr w:type="spellEnd"/>
      <w:r w:rsidRPr="002570B8">
        <w:rPr>
          <w:rFonts w:ascii="Times New Roman" w:hAnsi="Times New Roman"/>
          <w:szCs w:val="20"/>
          <w:lang w:val="en-GB" w:eastAsia="ja-JP"/>
        </w:rPr>
        <w:t xml:space="preserve"> and if the RPLMN is equal to</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plmn</w:t>
      </w:r>
      <w:proofErr w:type="spellEnd"/>
      <w:r w:rsidRPr="002570B8">
        <w:rPr>
          <w:rFonts w:ascii="Times New Roman" w:hAnsi="Times New Roman"/>
          <w:i/>
          <w:szCs w:val="20"/>
          <w:lang w:val="en-GB" w:eastAsia="ja-JP"/>
        </w:rPr>
        <w:t>-Identity</w:t>
      </w:r>
      <w:r w:rsidRPr="002570B8">
        <w:rPr>
          <w:rFonts w:ascii="Times New Roman" w:hAnsi="Times New Roman"/>
          <w:szCs w:val="20"/>
          <w:lang w:val="en-GB" w:eastAsia="ja-JP"/>
        </w:rPr>
        <w:t xml:space="preserve"> stored in </w:t>
      </w:r>
      <w:proofErr w:type="spellStart"/>
      <w:r w:rsidRPr="002570B8">
        <w:rPr>
          <w:rFonts w:ascii="Times New Roman" w:hAnsi="Times New Roman"/>
          <w:i/>
          <w:szCs w:val="20"/>
          <w:lang w:val="en-GB" w:eastAsia="ja-JP"/>
        </w:rPr>
        <w:t>VarConnEstFailReport</w:t>
      </w:r>
      <w:proofErr w:type="spellEnd"/>
      <w:r w:rsidRPr="002570B8">
        <w:rPr>
          <w:rFonts w:ascii="Times New Roman" w:hAnsi="Times New Roman"/>
          <w:szCs w:val="20"/>
          <w:lang w:val="en-GB" w:eastAsia="ja-JP"/>
        </w:rPr>
        <w:t>:</w:t>
      </w:r>
    </w:p>
    <w:p w14:paraId="00E43D97"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include </w:t>
      </w:r>
      <w:proofErr w:type="spellStart"/>
      <w:r w:rsidRPr="002570B8">
        <w:rPr>
          <w:rFonts w:ascii="Times New Roman" w:hAnsi="Times New Roman"/>
          <w:i/>
          <w:iCs/>
          <w:szCs w:val="20"/>
          <w:lang w:val="en-GB" w:eastAsia="ja-JP"/>
        </w:rPr>
        <w:t>connEstFailInfoAvailable</w:t>
      </w:r>
      <w:proofErr w:type="spellEnd"/>
      <w:r w:rsidRPr="002570B8">
        <w:rPr>
          <w:rFonts w:ascii="Times New Roman" w:hAnsi="Times New Roman"/>
          <w:szCs w:val="20"/>
          <w:lang w:val="en-GB" w:eastAsia="ja-JP"/>
        </w:rPr>
        <w:t xml:space="preserve"> </w:t>
      </w:r>
      <w:r w:rsidRPr="002570B8">
        <w:rPr>
          <w:rFonts w:ascii="Times New Roman" w:eastAsia="宋体" w:hAnsi="Times New Roman"/>
          <w:szCs w:val="20"/>
          <w:lang w:val="en-GB" w:eastAsia="ja-JP"/>
        </w:rPr>
        <w:t xml:space="preserve">in </w:t>
      </w:r>
      <w:r w:rsidRPr="002570B8">
        <w:rPr>
          <w:rFonts w:ascii="Times New Roman" w:hAnsi="Times New Roman"/>
          <w:iCs/>
          <w:szCs w:val="20"/>
          <w:lang w:val="en-GB" w:eastAsia="ja-JP"/>
        </w:rPr>
        <w:t xml:space="preserve">the </w:t>
      </w:r>
      <w:proofErr w:type="spellStart"/>
      <w:r w:rsidRPr="002570B8">
        <w:rPr>
          <w:rFonts w:ascii="Times New Roman" w:hAnsi="Times New Roman"/>
          <w:i/>
          <w:iCs/>
          <w:szCs w:val="20"/>
          <w:lang w:val="en-GB" w:eastAsia="ja-JP"/>
        </w:rPr>
        <w:t>RRCReconfigurationComplete</w:t>
      </w:r>
      <w:proofErr w:type="spellEnd"/>
      <w:r w:rsidRPr="002570B8">
        <w:rPr>
          <w:rFonts w:ascii="Times New Roman" w:hAnsi="Times New Roman"/>
          <w:iCs/>
          <w:szCs w:val="20"/>
          <w:lang w:val="en-GB" w:eastAsia="ja-JP"/>
        </w:rPr>
        <w:t xml:space="preserve"> message</w:t>
      </w:r>
      <w:r w:rsidRPr="002570B8">
        <w:rPr>
          <w:rFonts w:ascii="Times New Roman" w:hAnsi="Times New Roman"/>
          <w:szCs w:val="20"/>
          <w:lang w:val="en-GB" w:eastAsia="ja-JP"/>
        </w:rPr>
        <w:t>;</w:t>
      </w:r>
    </w:p>
    <w:p w14:paraId="4F1B728A"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 w:val="21"/>
          <w:szCs w:val="21"/>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UE has radio link failure or handover failure information available in </w:t>
      </w:r>
      <w:proofErr w:type="spellStart"/>
      <w:r w:rsidRPr="002570B8">
        <w:rPr>
          <w:rFonts w:ascii="Times New Roman" w:hAnsi="Times New Roman"/>
          <w:i/>
          <w:iCs/>
          <w:szCs w:val="20"/>
          <w:lang w:val="en-GB" w:eastAsia="ja-JP"/>
        </w:rPr>
        <w:t>VarRLF</w:t>
      </w:r>
      <w:proofErr w:type="spellEnd"/>
      <w:r w:rsidRPr="002570B8">
        <w:rPr>
          <w:rFonts w:ascii="Times New Roman" w:hAnsi="Times New Roman"/>
          <w:i/>
          <w:iCs/>
          <w:szCs w:val="20"/>
          <w:lang w:val="en-GB" w:eastAsia="ja-JP"/>
        </w:rPr>
        <w:t>-Report</w:t>
      </w:r>
      <w:r w:rsidRPr="002570B8">
        <w:rPr>
          <w:rFonts w:ascii="Times New Roman" w:hAnsi="Times New Roman"/>
          <w:szCs w:val="20"/>
          <w:lang w:val="en-GB" w:eastAsia="ja-JP"/>
        </w:rPr>
        <w:t xml:space="preserve"> and if the RPLMN is included in </w:t>
      </w:r>
      <w:proofErr w:type="spellStart"/>
      <w:r w:rsidRPr="002570B8">
        <w:rPr>
          <w:rFonts w:ascii="Times New Roman" w:hAnsi="Times New Roman"/>
          <w:i/>
          <w:iCs/>
          <w:szCs w:val="20"/>
          <w:lang w:val="en-GB" w:eastAsia="ja-JP"/>
        </w:rPr>
        <w:t>plmn-IdentityList</w:t>
      </w:r>
      <w:proofErr w:type="spellEnd"/>
      <w:r w:rsidRPr="002570B8">
        <w:rPr>
          <w:rFonts w:ascii="Times New Roman" w:hAnsi="Times New Roman"/>
          <w:szCs w:val="20"/>
          <w:lang w:val="en-GB" w:eastAsia="ja-JP"/>
        </w:rPr>
        <w:t xml:space="preserve"> stored in </w:t>
      </w:r>
      <w:proofErr w:type="spellStart"/>
      <w:r w:rsidRPr="002570B8">
        <w:rPr>
          <w:rFonts w:ascii="Times New Roman" w:hAnsi="Times New Roman"/>
          <w:i/>
          <w:iCs/>
          <w:szCs w:val="20"/>
          <w:lang w:val="en-GB" w:eastAsia="ja-JP"/>
        </w:rPr>
        <w:t>VarRLF</w:t>
      </w:r>
      <w:proofErr w:type="spellEnd"/>
      <w:r w:rsidRPr="002570B8">
        <w:rPr>
          <w:rFonts w:ascii="Times New Roman" w:hAnsi="Times New Roman"/>
          <w:i/>
          <w:iCs/>
          <w:szCs w:val="20"/>
          <w:lang w:val="en-GB" w:eastAsia="ja-JP"/>
        </w:rPr>
        <w:t>-Report</w:t>
      </w:r>
      <w:r w:rsidRPr="002570B8">
        <w:rPr>
          <w:rFonts w:ascii="Times New Roman" w:hAnsi="Times New Roman"/>
          <w:szCs w:val="20"/>
          <w:lang w:val="en-GB" w:eastAsia="ja-JP"/>
        </w:rPr>
        <w:t>; or</w:t>
      </w:r>
    </w:p>
    <w:p w14:paraId="6B060A2C"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UE has radio link failure or handover failure information available in </w:t>
      </w:r>
      <w:proofErr w:type="spellStart"/>
      <w:r w:rsidRPr="002570B8">
        <w:rPr>
          <w:rFonts w:ascii="Times New Roman" w:hAnsi="Times New Roman"/>
          <w:i/>
          <w:szCs w:val="20"/>
          <w:lang w:val="en-GB" w:eastAsia="ja-JP"/>
        </w:rPr>
        <w:t>VarRLF</w:t>
      </w:r>
      <w:proofErr w:type="spellEnd"/>
      <w:r w:rsidRPr="002570B8">
        <w:rPr>
          <w:rFonts w:ascii="Times New Roman" w:hAnsi="Times New Roman"/>
          <w:i/>
          <w:szCs w:val="20"/>
          <w:lang w:val="en-GB" w:eastAsia="ja-JP"/>
        </w:rPr>
        <w:t>-Report</w:t>
      </w:r>
      <w:r w:rsidRPr="002570B8">
        <w:rPr>
          <w:rFonts w:ascii="Times New Roman" w:hAnsi="Times New Roman"/>
          <w:szCs w:val="20"/>
          <w:lang w:val="en-GB" w:eastAsia="ja-JP"/>
        </w:rPr>
        <w:t xml:space="preserve"> of TS 36.331 [10] and if the UE is capable of cross-RAT RLF reporting and if the RPLMN is included in</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plmn-IdentityList</w:t>
      </w:r>
      <w:proofErr w:type="spellEnd"/>
      <w:r w:rsidRPr="002570B8">
        <w:rPr>
          <w:rFonts w:ascii="Times New Roman" w:hAnsi="Times New Roman"/>
          <w:szCs w:val="20"/>
          <w:lang w:val="en-GB" w:eastAsia="ja-JP"/>
        </w:rPr>
        <w:t xml:space="preserve"> stored in </w:t>
      </w:r>
      <w:proofErr w:type="spellStart"/>
      <w:r w:rsidRPr="002570B8">
        <w:rPr>
          <w:rFonts w:ascii="Times New Roman" w:hAnsi="Times New Roman"/>
          <w:i/>
          <w:szCs w:val="20"/>
          <w:lang w:val="en-GB" w:eastAsia="ja-JP"/>
        </w:rPr>
        <w:t>VarRLF</w:t>
      </w:r>
      <w:proofErr w:type="spellEnd"/>
      <w:r w:rsidRPr="002570B8">
        <w:rPr>
          <w:rFonts w:ascii="Times New Roman" w:hAnsi="Times New Roman"/>
          <w:i/>
          <w:szCs w:val="20"/>
          <w:lang w:val="en-GB" w:eastAsia="ja-JP"/>
        </w:rPr>
        <w:t xml:space="preserve">-Report </w:t>
      </w:r>
      <w:r w:rsidRPr="002570B8">
        <w:rPr>
          <w:rFonts w:ascii="Times New Roman" w:hAnsi="Times New Roman"/>
          <w:szCs w:val="20"/>
          <w:lang w:val="en-GB" w:eastAsia="ja-JP"/>
        </w:rPr>
        <w:t>of TS 36.331 [10]:</w:t>
      </w:r>
    </w:p>
    <w:p w14:paraId="61C130D2"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include </w:t>
      </w:r>
      <w:proofErr w:type="spellStart"/>
      <w:r w:rsidRPr="002570B8">
        <w:rPr>
          <w:rFonts w:ascii="Times New Roman" w:hAnsi="Times New Roman"/>
          <w:i/>
          <w:iCs/>
          <w:szCs w:val="20"/>
          <w:lang w:val="en-GB" w:eastAsia="ja-JP"/>
        </w:rPr>
        <w:t>rlf-InfoAvailable</w:t>
      </w:r>
      <w:proofErr w:type="spellEnd"/>
      <w:r w:rsidRPr="002570B8">
        <w:rPr>
          <w:rFonts w:ascii="Times New Roman" w:eastAsia="宋体" w:hAnsi="Times New Roman"/>
          <w:szCs w:val="20"/>
          <w:lang w:val="en-GB" w:eastAsia="ja-JP"/>
        </w:rPr>
        <w:t xml:space="preserve"> </w:t>
      </w:r>
      <w:r w:rsidRPr="002570B8">
        <w:rPr>
          <w:rFonts w:ascii="Times New Roman" w:eastAsia="宋体" w:hAnsi="Times New Roman"/>
          <w:iCs/>
          <w:szCs w:val="20"/>
          <w:lang w:val="en-GB" w:eastAsia="ja-JP"/>
        </w:rPr>
        <w:t xml:space="preserve">in the </w:t>
      </w:r>
      <w:proofErr w:type="spellStart"/>
      <w:r w:rsidRPr="002570B8">
        <w:rPr>
          <w:rFonts w:ascii="Times New Roman" w:hAnsi="Times New Roman"/>
          <w:i/>
          <w:iCs/>
          <w:szCs w:val="20"/>
          <w:lang w:val="en-GB" w:eastAsia="ja-JP"/>
        </w:rPr>
        <w:t>RRCReconfigurationComplete</w:t>
      </w:r>
      <w:proofErr w:type="spellEnd"/>
      <w:r w:rsidRPr="002570B8">
        <w:rPr>
          <w:rFonts w:ascii="Times New Roman" w:hAnsi="Times New Roman"/>
          <w:szCs w:val="20"/>
          <w:lang w:val="en-GB" w:eastAsia="ja-JP"/>
        </w:rPr>
        <w:t xml:space="preserve"> message;</w:t>
      </w:r>
    </w:p>
    <w:p w14:paraId="4B7AC56D"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was received via SRB1, but not within </w:t>
      </w:r>
      <w:proofErr w:type="spellStart"/>
      <w:r w:rsidRPr="002570B8">
        <w:rPr>
          <w:rFonts w:ascii="Times New Roman" w:hAnsi="Times New Roman"/>
          <w:i/>
          <w:szCs w:val="20"/>
          <w:lang w:val="en-GB" w:eastAsia="ja-JP"/>
        </w:rPr>
        <w:t>mrdc-SecondaryCellGroup</w:t>
      </w:r>
      <w:proofErr w:type="spellEnd"/>
      <w:r w:rsidRPr="002570B8">
        <w:rPr>
          <w:rFonts w:ascii="Times New Roman" w:hAnsi="Times New Roman"/>
          <w:szCs w:val="20"/>
          <w:lang w:val="en-GB" w:eastAsia="ja-JP"/>
        </w:rPr>
        <w:t xml:space="preserve"> or E-UTRA </w:t>
      </w:r>
      <w:proofErr w:type="spellStart"/>
      <w:r w:rsidRPr="002570B8">
        <w:rPr>
          <w:rFonts w:ascii="Times New Roman" w:hAnsi="Times New Roman"/>
          <w:i/>
          <w:szCs w:val="20"/>
          <w:lang w:val="en-GB" w:eastAsia="ja-JP"/>
        </w:rPr>
        <w:t>RRCConnectionReconfiguration</w:t>
      </w:r>
      <w:proofErr w:type="spellEnd"/>
      <w:r w:rsidRPr="002570B8">
        <w:rPr>
          <w:rFonts w:ascii="Times New Roman" w:hAnsi="Times New Roman"/>
          <w:szCs w:val="20"/>
          <w:lang w:val="en-GB" w:eastAsia="ja-JP"/>
        </w:rPr>
        <w:t xml:space="preserve"> </w:t>
      </w:r>
      <w:r w:rsidRPr="002570B8">
        <w:rPr>
          <w:rFonts w:ascii="Times New Roman" w:hAnsi="Times New Roman"/>
          <w:iCs/>
          <w:szCs w:val="20"/>
          <w:lang w:val="en-GB" w:eastAsia="ja-JP"/>
        </w:rPr>
        <w:t>or E-UTRA</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RRCConnectionResume</w:t>
      </w:r>
      <w:proofErr w:type="spellEnd"/>
      <w:r w:rsidRPr="002570B8">
        <w:rPr>
          <w:rFonts w:ascii="Times New Roman" w:hAnsi="Times New Roman"/>
          <w:szCs w:val="20"/>
          <w:lang w:val="en-GB" w:eastAsia="ja-JP"/>
        </w:rPr>
        <w:t>:</w:t>
      </w:r>
    </w:p>
    <w:p w14:paraId="3FF4B7F8"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r>
      <w:r w:rsidRPr="002570B8">
        <w:rPr>
          <w:rFonts w:ascii="Times New Roman" w:hAnsi="Times New Roman"/>
          <w:szCs w:val="20"/>
          <w:lang w:val="en-GB" w:eastAsia="zh-CN"/>
        </w:rPr>
        <w:t>if the UE is configured to provide the measurement gap requirement information of NR target bands</w:t>
      </w:r>
      <w:r w:rsidRPr="002570B8">
        <w:rPr>
          <w:rFonts w:ascii="Times New Roman" w:hAnsi="Times New Roman"/>
          <w:szCs w:val="20"/>
          <w:lang w:val="en-GB" w:eastAsia="ja-JP"/>
        </w:rPr>
        <w:t>:</w:t>
      </w:r>
    </w:p>
    <w:p w14:paraId="2A4288FA"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includes the </w:t>
      </w:r>
      <w:proofErr w:type="spellStart"/>
      <w:r w:rsidRPr="002570B8">
        <w:rPr>
          <w:rFonts w:ascii="Times New Roman" w:hAnsi="Times New Roman"/>
          <w:i/>
          <w:szCs w:val="20"/>
          <w:lang w:val="en-GB" w:eastAsia="ja-JP"/>
        </w:rPr>
        <w:t>needForGapsConfigNR</w:t>
      </w:r>
      <w:proofErr w:type="spellEnd"/>
      <w:r w:rsidRPr="002570B8">
        <w:rPr>
          <w:rFonts w:ascii="Times New Roman" w:hAnsi="Times New Roman"/>
          <w:szCs w:val="20"/>
          <w:lang w:val="en-GB" w:eastAsia="ja-JP"/>
        </w:rPr>
        <w:t>; or</w:t>
      </w:r>
    </w:p>
    <w:p w14:paraId="558D972A"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NeedForGapsInfoNR</w:t>
      </w:r>
      <w:proofErr w:type="spellEnd"/>
      <w:r w:rsidRPr="002570B8">
        <w:rPr>
          <w:rFonts w:ascii="Times New Roman" w:hAnsi="Times New Roman"/>
          <w:szCs w:val="20"/>
          <w:lang w:val="en-GB" w:eastAsia="ja-JP"/>
        </w:rPr>
        <w:t xml:space="preserve"> information is changed compared to last time the UE reported this information:</w:t>
      </w:r>
    </w:p>
    <w:p w14:paraId="33ED16E0"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 xml:space="preserve">include the </w:t>
      </w:r>
      <w:proofErr w:type="spellStart"/>
      <w:r w:rsidRPr="002570B8">
        <w:rPr>
          <w:rFonts w:ascii="Times New Roman" w:hAnsi="Times New Roman"/>
          <w:i/>
          <w:szCs w:val="20"/>
          <w:lang w:val="en-GB" w:eastAsia="ja-JP"/>
        </w:rPr>
        <w:t>NeedForGapsInfoNR</w:t>
      </w:r>
      <w:proofErr w:type="spellEnd"/>
      <w:r w:rsidRPr="002570B8">
        <w:rPr>
          <w:rFonts w:ascii="Times New Roman" w:hAnsi="Times New Roman"/>
          <w:szCs w:val="20"/>
          <w:lang w:val="en-GB" w:eastAsia="ja-JP"/>
        </w:rPr>
        <w:t xml:space="preserve"> and set the contents as follows:</w:t>
      </w:r>
    </w:p>
    <w:p w14:paraId="29936971" w14:textId="77777777" w:rsidR="002570B8" w:rsidRPr="002570B8" w:rsidRDefault="002570B8" w:rsidP="002570B8">
      <w:pPr>
        <w:overflowPunct w:val="0"/>
        <w:autoSpaceDE w:val="0"/>
        <w:autoSpaceDN w:val="0"/>
        <w:adjustRightInd w:val="0"/>
        <w:ind w:left="1986"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6&gt;</w:t>
      </w:r>
      <w:r w:rsidRPr="002570B8">
        <w:rPr>
          <w:rFonts w:ascii="Times New Roman" w:hAnsi="Times New Roman"/>
          <w:szCs w:val="20"/>
          <w:lang w:val="en-GB" w:eastAsia="ja-JP"/>
        </w:rPr>
        <w:tab/>
        <w:t xml:space="preserve">include </w:t>
      </w:r>
      <w:proofErr w:type="spellStart"/>
      <w:r w:rsidRPr="002570B8">
        <w:rPr>
          <w:rFonts w:ascii="Times New Roman" w:hAnsi="Times New Roman"/>
          <w:i/>
          <w:szCs w:val="20"/>
          <w:lang w:val="en-GB" w:eastAsia="ja-JP"/>
        </w:rPr>
        <w:t>intraFreq-needForGap</w:t>
      </w:r>
      <w:proofErr w:type="spellEnd"/>
      <w:r w:rsidRPr="002570B8">
        <w:rPr>
          <w:rFonts w:ascii="Times New Roman" w:hAnsi="Times New Roman"/>
          <w:szCs w:val="20"/>
          <w:lang w:val="en-GB" w:eastAsia="ja-JP"/>
        </w:rPr>
        <w:t xml:space="preserve"> and set the gap requirement information of intra-frequency measurement for each NR serving cell;</w:t>
      </w:r>
    </w:p>
    <w:p w14:paraId="1740D444" w14:textId="77777777" w:rsidR="002570B8" w:rsidRPr="002570B8" w:rsidRDefault="002570B8" w:rsidP="002570B8">
      <w:pPr>
        <w:overflowPunct w:val="0"/>
        <w:autoSpaceDE w:val="0"/>
        <w:autoSpaceDN w:val="0"/>
        <w:adjustRightInd w:val="0"/>
        <w:ind w:left="1986"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6&gt;</w:t>
      </w:r>
      <w:r w:rsidRPr="002570B8">
        <w:rPr>
          <w:rFonts w:ascii="Times New Roman" w:hAnsi="Times New Roman"/>
          <w:szCs w:val="20"/>
          <w:lang w:val="en-GB" w:eastAsia="ja-JP"/>
        </w:rPr>
        <w:tab/>
        <w:t xml:space="preserve">if </w:t>
      </w:r>
      <w:proofErr w:type="spellStart"/>
      <w:r w:rsidRPr="002570B8">
        <w:rPr>
          <w:rFonts w:ascii="Times New Roman" w:hAnsi="Times New Roman"/>
          <w:i/>
          <w:szCs w:val="20"/>
          <w:lang w:val="en-GB" w:eastAsia="ja-JP"/>
        </w:rPr>
        <w:t>requestedTargetBandFilterNR</w:t>
      </w:r>
      <w:proofErr w:type="spellEnd"/>
      <w:r w:rsidRPr="002570B8">
        <w:rPr>
          <w:rFonts w:ascii="Times New Roman" w:hAnsi="Times New Roman"/>
          <w:szCs w:val="20"/>
          <w:lang w:val="en-GB" w:eastAsia="ja-JP"/>
        </w:rPr>
        <w:t xml:space="preserve"> is configured, for each supported NR band that is also included in </w:t>
      </w:r>
      <w:proofErr w:type="spellStart"/>
      <w:r w:rsidRPr="002570B8">
        <w:rPr>
          <w:rFonts w:ascii="Times New Roman" w:hAnsi="Times New Roman"/>
          <w:i/>
          <w:szCs w:val="20"/>
          <w:lang w:val="en-GB" w:eastAsia="ja-JP"/>
        </w:rPr>
        <w:t>requestedTargetBandFilterNR</w:t>
      </w:r>
      <w:proofErr w:type="spellEnd"/>
      <w:r w:rsidRPr="002570B8">
        <w:rPr>
          <w:rFonts w:ascii="Times New Roman" w:hAnsi="Times New Roman"/>
          <w:szCs w:val="20"/>
          <w:lang w:val="en-GB" w:eastAsia="ja-JP"/>
        </w:rPr>
        <w:t xml:space="preserve">, include an entry in </w:t>
      </w:r>
      <w:proofErr w:type="spellStart"/>
      <w:r w:rsidRPr="002570B8">
        <w:rPr>
          <w:rFonts w:ascii="Times New Roman" w:hAnsi="Times New Roman"/>
          <w:i/>
          <w:szCs w:val="20"/>
          <w:lang w:val="en-GB" w:eastAsia="ja-JP"/>
        </w:rPr>
        <w:t>interFreq-needForGap</w:t>
      </w:r>
      <w:proofErr w:type="spellEnd"/>
      <w:r w:rsidRPr="002570B8">
        <w:rPr>
          <w:rFonts w:ascii="Times New Roman" w:hAnsi="Times New Roman"/>
          <w:szCs w:val="20"/>
          <w:lang w:val="en-GB" w:eastAsia="ja-JP"/>
        </w:rPr>
        <w:t xml:space="preserve"> and set the gap requirement information for that band; otherwise, include an entry in </w:t>
      </w:r>
      <w:proofErr w:type="spellStart"/>
      <w:r w:rsidRPr="002570B8">
        <w:rPr>
          <w:rFonts w:ascii="Times New Roman" w:hAnsi="Times New Roman"/>
          <w:i/>
          <w:szCs w:val="20"/>
          <w:lang w:val="en-GB" w:eastAsia="ja-JP"/>
        </w:rPr>
        <w:t>interFreq-needForGap</w:t>
      </w:r>
      <w:proofErr w:type="spellEnd"/>
      <w:r w:rsidRPr="002570B8">
        <w:rPr>
          <w:rFonts w:ascii="Times New Roman" w:hAnsi="Times New Roman"/>
          <w:szCs w:val="20"/>
          <w:lang w:val="en-GB" w:eastAsia="ja-JP"/>
        </w:rPr>
        <w:t xml:space="preserve"> and set the corresponding gap requirement information for each supported NR band;</w:t>
      </w:r>
    </w:p>
    <w:p w14:paraId="2D1C01BB"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the UE is configured with E-UTRA </w:t>
      </w:r>
      <w:r w:rsidRPr="002570B8">
        <w:rPr>
          <w:rFonts w:ascii="Times New Roman" w:hAnsi="Times New Roman"/>
          <w:i/>
          <w:szCs w:val="20"/>
          <w:lang w:val="en-GB" w:eastAsia="ja-JP"/>
        </w:rPr>
        <w:t>nr-</w:t>
      </w:r>
      <w:proofErr w:type="spellStart"/>
      <w:r w:rsidRPr="002570B8">
        <w:rPr>
          <w:rFonts w:ascii="Times New Roman" w:hAnsi="Times New Roman"/>
          <w:i/>
          <w:szCs w:val="20"/>
          <w:lang w:val="en-GB" w:eastAsia="ja-JP"/>
        </w:rPr>
        <w:t>SecondaryCellGroupConfig</w:t>
      </w:r>
      <w:proofErr w:type="spellEnd"/>
      <w:r w:rsidRPr="002570B8">
        <w:rPr>
          <w:rFonts w:ascii="Times New Roman" w:hAnsi="Times New Roman"/>
          <w:szCs w:val="20"/>
          <w:lang w:val="en-GB" w:eastAsia="ja-JP"/>
        </w:rPr>
        <w:t xml:space="preserve"> (UE in (NG)EN-DC):</w:t>
      </w:r>
    </w:p>
    <w:p w14:paraId="267B3249"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if the</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was received via E-UTRA SRB1 as specified in TS 36.331 [10]; or</w:t>
      </w:r>
    </w:p>
    <w:p w14:paraId="5F44DBB5"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i/>
          <w:iCs/>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iCs/>
          <w:szCs w:val="20"/>
          <w:lang w:val="en-GB" w:eastAsia="ja-JP"/>
        </w:rPr>
        <w:t>RRCReconfiguration</w:t>
      </w:r>
      <w:proofErr w:type="spellEnd"/>
      <w:r w:rsidRPr="002570B8">
        <w:rPr>
          <w:rFonts w:ascii="Times New Roman" w:hAnsi="Times New Roman"/>
          <w:szCs w:val="20"/>
          <w:lang w:val="en-GB" w:eastAsia="ja-JP"/>
        </w:rPr>
        <w:t xml:space="preserve"> message was received via E-UTRA RRC message </w:t>
      </w:r>
      <w:proofErr w:type="spellStart"/>
      <w:r w:rsidRPr="002570B8">
        <w:rPr>
          <w:rFonts w:ascii="Times New Roman" w:hAnsi="Times New Roman"/>
          <w:i/>
          <w:iCs/>
          <w:szCs w:val="20"/>
          <w:lang w:val="en-GB" w:eastAsia="ja-JP"/>
        </w:rPr>
        <w:t>RRCConnectionReconfiguration</w:t>
      </w:r>
      <w:proofErr w:type="spellEnd"/>
      <w:r w:rsidRPr="002570B8">
        <w:rPr>
          <w:rFonts w:ascii="Times New Roman" w:hAnsi="Times New Roman"/>
          <w:szCs w:val="20"/>
          <w:lang w:val="en-GB" w:eastAsia="ja-JP"/>
        </w:rPr>
        <w:t xml:space="preserve"> within </w:t>
      </w:r>
      <w:proofErr w:type="spellStart"/>
      <w:r w:rsidRPr="002570B8">
        <w:rPr>
          <w:rFonts w:ascii="Times New Roman" w:hAnsi="Times New Roman"/>
          <w:i/>
          <w:iCs/>
          <w:szCs w:val="20"/>
          <w:lang w:val="en-GB" w:eastAsia="ja-JP"/>
        </w:rPr>
        <w:t>MobilityFromNRCommand</w:t>
      </w:r>
      <w:proofErr w:type="spellEnd"/>
      <w:r w:rsidRPr="002570B8">
        <w:rPr>
          <w:rFonts w:ascii="Times New Roman" w:hAnsi="Times New Roman"/>
          <w:szCs w:val="20"/>
          <w:lang w:val="en-GB" w:eastAsia="ja-JP"/>
        </w:rPr>
        <w:t xml:space="preserve"> (handover from NR standalone to (NG)EN-DC);</w:t>
      </w:r>
    </w:p>
    <w:p w14:paraId="6FAD89A4" w14:textId="77777777" w:rsidR="002570B8" w:rsidRPr="002570B8" w:rsidRDefault="002570B8" w:rsidP="002570B8">
      <w:pPr>
        <w:overflowPunct w:val="0"/>
        <w:autoSpaceDE w:val="0"/>
        <w:autoSpaceDN w:val="0"/>
        <w:adjustRightInd w:val="0"/>
        <w:ind w:left="1135" w:hanging="284"/>
        <w:jc w:val="left"/>
        <w:textAlignment w:val="baseline"/>
        <w:rPr>
          <w:rFonts w:ascii="Times New Roman" w:eastAsia="Yu Mincho" w:hAnsi="Times New Roman"/>
          <w:szCs w:val="20"/>
          <w:lang w:val="en-GB" w:eastAsia="zh-CN"/>
        </w:rPr>
      </w:pPr>
      <w:r w:rsidRPr="002570B8">
        <w:rPr>
          <w:rFonts w:ascii="Times New Roman" w:eastAsia="Yu Mincho" w:hAnsi="Times New Roman"/>
          <w:szCs w:val="20"/>
          <w:lang w:val="en-GB" w:eastAsia="zh-CN"/>
        </w:rPr>
        <w:t>3&gt;</w:t>
      </w:r>
      <w:r w:rsidRPr="002570B8">
        <w:rPr>
          <w:rFonts w:ascii="Times New Roman" w:eastAsia="Yu Mincho" w:hAnsi="Times New Roman"/>
          <w:szCs w:val="20"/>
          <w:lang w:val="en-GB" w:eastAsia="zh-CN"/>
        </w:rPr>
        <w:tab/>
        <w:t xml:space="preserve">if </w:t>
      </w:r>
      <w:r w:rsidRPr="002570B8">
        <w:rPr>
          <w:rFonts w:ascii="Times New Roman" w:hAnsi="Times New Roman"/>
          <w:szCs w:val="20"/>
          <w:lang w:val="en-GB" w:eastAsia="ja-JP"/>
        </w:rPr>
        <w:t xml:space="preserve">the </w:t>
      </w:r>
      <w:proofErr w:type="spellStart"/>
      <w:r w:rsidRPr="002570B8">
        <w:rPr>
          <w:rFonts w:ascii="Times New Roman" w:hAnsi="Times New Roman"/>
          <w:i/>
          <w:iCs/>
          <w:szCs w:val="20"/>
          <w:lang w:val="en-GB" w:eastAsia="ja-JP"/>
        </w:rPr>
        <w:t>RRCReconfiguration</w:t>
      </w:r>
      <w:proofErr w:type="spellEnd"/>
      <w:r w:rsidRPr="002570B8">
        <w:rPr>
          <w:rFonts w:ascii="Times New Roman" w:hAnsi="Times New Roman"/>
          <w:szCs w:val="20"/>
          <w:lang w:val="en-GB" w:eastAsia="ja-JP"/>
        </w:rPr>
        <w:t xml:space="preserve"> is applied due to a conditional reconfiguration execution for CPC:</w:t>
      </w:r>
    </w:p>
    <w:p w14:paraId="6F863F14"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zh-CN"/>
        </w:rPr>
      </w:pPr>
      <w:r w:rsidRPr="002570B8">
        <w:rPr>
          <w:rFonts w:ascii="Times New Roman" w:hAnsi="Times New Roman"/>
          <w:szCs w:val="20"/>
          <w:lang w:val="en-GB" w:eastAsia="ja-JP"/>
        </w:rPr>
        <w:t>4&gt;</w:t>
      </w:r>
      <w:r w:rsidRPr="002570B8">
        <w:rPr>
          <w:rFonts w:ascii="Times New Roman" w:hAnsi="Times New Roman"/>
          <w:szCs w:val="20"/>
          <w:lang w:val="en-GB" w:eastAsia="ja-JP"/>
        </w:rPr>
        <w:tab/>
        <w:t>submit the</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szCs w:val="20"/>
          <w:lang w:val="en-GB" w:eastAsia="ja-JP"/>
        </w:rPr>
        <w:t xml:space="preserve"> message via the E-UTRA MCG embedded in E-UTRA RRC message </w:t>
      </w:r>
      <w:proofErr w:type="spellStart"/>
      <w:r w:rsidRPr="002570B8">
        <w:rPr>
          <w:rFonts w:ascii="Times New Roman" w:hAnsi="Times New Roman"/>
          <w:i/>
          <w:szCs w:val="20"/>
          <w:lang w:val="en-GB" w:eastAsia="ja-JP"/>
        </w:rPr>
        <w:t>ULInformationTransferMRDC</w:t>
      </w:r>
      <w:proofErr w:type="spellEnd"/>
      <w:r w:rsidRPr="002570B8">
        <w:rPr>
          <w:rFonts w:ascii="Times New Roman" w:hAnsi="Times New Roman"/>
          <w:szCs w:val="20"/>
          <w:lang w:val="en-GB" w:eastAsia="ja-JP"/>
        </w:rPr>
        <w:t xml:space="preserve"> as specified in TS 36.331 [10], clause 5.6.2a</w:t>
      </w:r>
      <w:r w:rsidRPr="002570B8">
        <w:rPr>
          <w:rFonts w:ascii="Times New Roman" w:hAnsi="Times New Roman"/>
          <w:szCs w:val="20"/>
          <w:lang w:val="en-GB" w:eastAsia="zh-CN"/>
        </w:rPr>
        <w:t>.</w:t>
      </w:r>
    </w:p>
    <w:p w14:paraId="0C2ECEB1" w14:textId="77777777" w:rsidR="002570B8" w:rsidRPr="002570B8" w:rsidRDefault="002570B8" w:rsidP="002570B8">
      <w:pPr>
        <w:overflowPunct w:val="0"/>
        <w:autoSpaceDE w:val="0"/>
        <w:autoSpaceDN w:val="0"/>
        <w:adjustRightInd w:val="0"/>
        <w:ind w:left="1135" w:hanging="284"/>
        <w:jc w:val="left"/>
        <w:textAlignment w:val="baseline"/>
        <w:rPr>
          <w:rFonts w:ascii="Times New Roman" w:eastAsia="Yu Mincho" w:hAnsi="Times New Roman"/>
          <w:szCs w:val="20"/>
          <w:lang w:val="en-GB" w:eastAsia="zh-CN"/>
        </w:rPr>
      </w:pPr>
      <w:r w:rsidRPr="002570B8">
        <w:rPr>
          <w:rFonts w:ascii="Times New Roman" w:eastAsia="Yu Mincho" w:hAnsi="Times New Roman"/>
          <w:szCs w:val="20"/>
          <w:lang w:val="en-GB" w:eastAsia="zh-CN"/>
        </w:rPr>
        <w:lastRenderedPageBreak/>
        <w:t>3&gt;</w:t>
      </w:r>
      <w:r w:rsidRPr="002570B8">
        <w:rPr>
          <w:rFonts w:ascii="Times New Roman" w:eastAsia="Yu Mincho" w:hAnsi="Times New Roman"/>
          <w:szCs w:val="20"/>
          <w:lang w:val="en-GB" w:eastAsia="zh-CN"/>
        </w:rPr>
        <w:tab/>
        <w:t xml:space="preserve">else if the </w:t>
      </w:r>
      <w:proofErr w:type="spellStart"/>
      <w:r w:rsidRPr="002570B8">
        <w:rPr>
          <w:rFonts w:ascii="Times New Roman" w:eastAsia="Yu Mincho" w:hAnsi="Times New Roman"/>
          <w:i/>
          <w:iCs/>
          <w:szCs w:val="20"/>
          <w:lang w:val="en-GB" w:eastAsia="zh-CN"/>
        </w:rPr>
        <w:t>RRCReconfiguration</w:t>
      </w:r>
      <w:proofErr w:type="spellEnd"/>
      <w:r w:rsidRPr="002570B8">
        <w:rPr>
          <w:rFonts w:ascii="Times New Roman" w:eastAsia="Yu Mincho" w:hAnsi="Times New Roman"/>
          <w:szCs w:val="20"/>
          <w:lang w:val="en-GB" w:eastAsia="zh-CN"/>
        </w:rPr>
        <w:t xml:space="preserve"> message was included in E-UTRA </w:t>
      </w:r>
      <w:proofErr w:type="spellStart"/>
      <w:r w:rsidRPr="002570B8">
        <w:rPr>
          <w:rFonts w:ascii="Times New Roman" w:eastAsia="Yu Mincho" w:hAnsi="Times New Roman"/>
          <w:i/>
          <w:iCs/>
          <w:szCs w:val="20"/>
          <w:lang w:val="en-GB" w:eastAsia="zh-CN"/>
        </w:rPr>
        <w:t>RRCConnectionResume</w:t>
      </w:r>
      <w:proofErr w:type="spellEnd"/>
      <w:r w:rsidRPr="002570B8">
        <w:rPr>
          <w:rFonts w:ascii="Times New Roman" w:eastAsia="Yu Mincho" w:hAnsi="Times New Roman"/>
          <w:szCs w:val="20"/>
          <w:lang w:val="en-GB" w:eastAsia="zh-CN"/>
        </w:rPr>
        <w:t xml:space="preserve"> message:</w:t>
      </w:r>
    </w:p>
    <w:p w14:paraId="7ABC097B" w14:textId="77777777" w:rsidR="002570B8" w:rsidRPr="002570B8" w:rsidRDefault="002570B8" w:rsidP="002570B8">
      <w:pPr>
        <w:overflowPunct w:val="0"/>
        <w:autoSpaceDE w:val="0"/>
        <w:autoSpaceDN w:val="0"/>
        <w:adjustRightInd w:val="0"/>
        <w:ind w:left="1418" w:hanging="284"/>
        <w:jc w:val="left"/>
        <w:textAlignment w:val="baseline"/>
        <w:rPr>
          <w:rFonts w:ascii="Times New Roman" w:eastAsia="Yu Mincho" w:hAnsi="Times New Roman"/>
          <w:szCs w:val="20"/>
          <w:lang w:val="en-GB" w:eastAsia="zh-CN"/>
        </w:rPr>
      </w:pPr>
      <w:r w:rsidRPr="002570B8">
        <w:rPr>
          <w:rFonts w:ascii="Times New Roman" w:eastAsia="Yu Mincho" w:hAnsi="Times New Roman"/>
          <w:szCs w:val="20"/>
          <w:lang w:val="en-GB" w:eastAsia="zh-CN"/>
        </w:rPr>
        <w:t>4&gt;</w:t>
      </w:r>
      <w:r w:rsidRPr="002570B8">
        <w:rPr>
          <w:rFonts w:ascii="Times New Roman" w:eastAsia="Yu Mincho" w:hAnsi="Times New Roman"/>
          <w:szCs w:val="20"/>
          <w:lang w:val="en-GB" w:eastAsia="zh-CN"/>
        </w:rPr>
        <w:tab/>
        <w:t xml:space="preserve">submit the </w:t>
      </w:r>
      <w:proofErr w:type="spellStart"/>
      <w:r w:rsidRPr="002570B8">
        <w:rPr>
          <w:rFonts w:ascii="Times New Roman" w:eastAsia="Yu Mincho" w:hAnsi="Times New Roman"/>
          <w:i/>
          <w:iCs/>
          <w:szCs w:val="20"/>
          <w:lang w:val="en-GB" w:eastAsia="zh-CN"/>
        </w:rPr>
        <w:t>RRCReconfigurationComplete</w:t>
      </w:r>
      <w:proofErr w:type="spellEnd"/>
      <w:r w:rsidRPr="002570B8">
        <w:rPr>
          <w:rFonts w:ascii="Times New Roman" w:eastAsia="Yu Mincho" w:hAnsi="Times New Roman"/>
          <w:szCs w:val="20"/>
          <w:lang w:val="en-GB" w:eastAsia="zh-CN"/>
        </w:rPr>
        <w:t xml:space="preserve"> message via E-UTRA embedded in E-UTRA RRC message </w:t>
      </w:r>
      <w:proofErr w:type="spellStart"/>
      <w:r w:rsidRPr="002570B8">
        <w:rPr>
          <w:rFonts w:ascii="Times New Roman" w:eastAsia="Yu Mincho" w:hAnsi="Times New Roman"/>
          <w:i/>
          <w:iCs/>
          <w:szCs w:val="20"/>
          <w:lang w:val="en-GB" w:eastAsia="zh-CN"/>
        </w:rPr>
        <w:t>RRCConnectionResumeComplete</w:t>
      </w:r>
      <w:proofErr w:type="spellEnd"/>
      <w:r w:rsidRPr="002570B8">
        <w:rPr>
          <w:rFonts w:ascii="Times New Roman" w:eastAsia="Yu Mincho" w:hAnsi="Times New Roman"/>
          <w:szCs w:val="20"/>
          <w:lang w:val="en-GB" w:eastAsia="zh-CN"/>
        </w:rPr>
        <w:t xml:space="preserve"> as specified in TS 36.331 [10], clause 5.3.3.4a;</w:t>
      </w:r>
    </w:p>
    <w:p w14:paraId="1AC4A1D5"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eastAsia="Yu Mincho" w:hAnsi="Times New Roman"/>
          <w:szCs w:val="20"/>
          <w:lang w:val="en-GB" w:eastAsia="zh-CN"/>
        </w:rPr>
        <w:t>3&gt;</w:t>
      </w:r>
      <w:r w:rsidRPr="002570B8">
        <w:rPr>
          <w:rFonts w:ascii="Times New Roman" w:eastAsia="Yu Mincho" w:hAnsi="Times New Roman"/>
          <w:szCs w:val="20"/>
          <w:lang w:val="en-GB" w:eastAsia="zh-CN"/>
        </w:rPr>
        <w:tab/>
        <w:t>else:</w:t>
      </w:r>
    </w:p>
    <w:p w14:paraId="04811C75"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submit the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szCs w:val="20"/>
          <w:lang w:val="en-GB" w:eastAsia="ja-JP"/>
        </w:rPr>
        <w:t xml:space="preserve"> via E-UTRA embedded in E-UTRA RRC message </w:t>
      </w:r>
      <w:proofErr w:type="spellStart"/>
      <w:r w:rsidRPr="002570B8">
        <w:rPr>
          <w:rFonts w:ascii="Times New Roman" w:hAnsi="Times New Roman"/>
          <w:i/>
          <w:szCs w:val="20"/>
          <w:lang w:val="en-GB" w:eastAsia="ja-JP"/>
        </w:rPr>
        <w:t>RRCConnectionReconfigurationComplete</w:t>
      </w:r>
      <w:proofErr w:type="spellEnd"/>
      <w:r w:rsidRPr="002570B8">
        <w:rPr>
          <w:rFonts w:ascii="Times New Roman" w:hAnsi="Times New Roman"/>
          <w:szCs w:val="20"/>
          <w:lang w:val="en-GB" w:eastAsia="ja-JP"/>
        </w:rPr>
        <w:t xml:space="preserve"> as specified in TS 36.331 [10], clause 5.3.5.3/5.3.5.4/5.4.2.3;</w:t>
      </w:r>
    </w:p>
    <w:p w14:paraId="682D7132"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w:t>
      </w:r>
      <w:proofErr w:type="spellStart"/>
      <w:r w:rsidRPr="002570B8">
        <w:rPr>
          <w:rFonts w:ascii="Times New Roman" w:hAnsi="Times New Roman"/>
          <w:i/>
          <w:szCs w:val="20"/>
          <w:lang w:val="en-GB" w:eastAsia="ja-JP"/>
        </w:rPr>
        <w:t>reconfigurationWithSync</w:t>
      </w:r>
      <w:proofErr w:type="spellEnd"/>
      <w:r w:rsidRPr="002570B8">
        <w:rPr>
          <w:rFonts w:ascii="Times New Roman" w:hAnsi="Times New Roman"/>
          <w:szCs w:val="20"/>
          <w:lang w:val="en-GB" w:eastAsia="ja-JP"/>
        </w:rPr>
        <w:t xml:space="preserve"> was included in </w:t>
      </w:r>
      <w:proofErr w:type="spellStart"/>
      <w:r w:rsidRPr="002570B8">
        <w:rPr>
          <w:rFonts w:ascii="Times New Roman" w:hAnsi="Times New Roman"/>
          <w:i/>
          <w:szCs w:val="20"/>
          <w:lang w:val="en-GB" w:eastAsia="ja-JP"/>
        </w:rPr>
        <w:t>spCellConfig</w:t>
      </w:r>
      <w:proofErr w:type="spellEnd"/>
      <w:r w:rsidRPr="002570B8">
        <w:rPr>
          <w:rFonts w:ascii="Times New Roman" w:hAnsi="Times New Roman"/>
          <w:szCs w:val="20"/>
          <w:lang w:val="en-GB" w:eastAsia="ja-JP"/>
        </w:rPr>
        <w:t xml:space="preserve"> of an SCG which is not deactivated according to the E-UTRA RRC message containing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w:t>
      </w:r>
    </w:p>
    <w:p w14:paraId="325C69F3"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initiate the </w:t>
      </w:r>
      <w:proofErr w:type="gramStart"/>
      <w:r w:rsidRPr="002570B8">
        <w:rPr>
          <w:rFonts w:ascii="Times New Roman" w:hAnsi="Times New Roman"/>
          <w:szCs w:val="20"/>
          <w:lang w:val="en-GB" w:eastAsia="ja-JP"/>
        </w:rPr>
        <w:t>Random Access</w:t>
      </w:r>
      <w:proofErr w:type="gramEnd"/>
      <w:r w:rsidRPr="002570B8">
        <w:rPr>
          <w:rFonts w:ascii="Times New Roman" w:hAnsi="Times New Roman"/>
          <w:szCs w:val="20"/>
          <w:lang w:val="en-GB" w:eastAsia="ja-JP"/>
        </w:rPr>
        <w:t xml:space="preserve"> procedure on the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as specified in TS 38.321 [3];</w:t>
      </w:r>
    </w:p>
    <w:p w14:paraId="1E596081"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zh-CN"/>
        </w:rPr>
      </w:pPr>
      <w:r w:rsidRPr="002570B8">
        <w:rPr>
          <w:rFonts w:ascii="Times New Roman" w:hAnsi="Times New Roman"/>
          <w:szCs w:val="20"/>
          <w:lang w:val="en-GB" w:eastAsia="zh-CN"/>
        </w:rPr>
        <w:t>3&gt;</w:t>
      </w:r>
      <w:r w:rsidRPr="002570B8">
        <w:rPr>
          <w:rFonts w:ascii="Times New Roman" w:hAnsi="Times New Roman"/>
          <w:szCs w:val="20"/>
          <w:lang w:val="en-GB" w:eastAsia="zh-CN"/>
        </w:rPr>
        <w:tab/>
        <w:t>else:</w:t>
      </w:r>
    </w:p>
    <w:p w14:paraId="65D7E471"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the procedure ends;</w:t>
      </w:r>
    </w:p>
    <w:p w14:paraId="2663AA01"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i/>
          <w:iCs/>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iCs/>
          <w:szCs w:val="20"/>
          <w:lang w:val="en-GB" w:eastAsia="ja-JP"/>
        </w:rPr>
        <w:t>RRCReconfiguration</w:t>
      </w:r>
      <w:proofErr w:type="spellEnd"/>
      <w:r w:rsidRPr="002570B8">
        <w:rPr>
          <w:rFonts w:ascii="Times New Roman" w:hAnsi="Times New Roman"/>
          <w:szCs w:val="20"/>
          <w:lang w:val="en-GB" w:eastAsia="ja-JP"/>
        </w:rPr>
        <w:t xml:space="preserve"> message was received within </w:t>
      </w:r>
      <w:r w:rsidRPr="002570B8">
        <w:rPr>
          <w:rFonts w:ascii="Times New Roman" w:hAnsi="Times New Roman"/>
          <w:i/>
          <w:iCs/>
          <w:szCs w:val="20"/>
          <w:lang w:val="en-GB" w:eastAsia="ja-JP"/>
        </w:rPr>
        <w:t>nr-</w:t>
      </w:r>
      <w:proofErr w:type="spellStart"/>
      <w:r w:rsidRPr="002570B8">
        <w:rPr>
          <w:rFonts w:ascii="Times New Roman" w:hAnsi="Times New Roman"/>
          <w:i/>
          <w:iCs/>
          <w:szCs w:val="20"/>
          <w:lang w:val="en-GB" w:eastAsia="ja-JP"/>
        </w:rPr>
        <w:t>SecondaryCellGroupConfig</w:t>
      </w:r>
      <w:proofErr w:type="spellEnd"/>
      <w:r w:rsidRPr="002570B8">
        <w:rPr>
          <w:rFonts w:ascii="Times New Roman" w:hAnsi="Times New Roman"/>
          <w:szCs w:val="20"/>
          <w:lang w:val="en-GB" w:eastAsia="ja-JP"/>
        </w:rPr>
        <w:t xml:space="preserve"> in </w:t>
      </w:r>
      <w:proofErr w:type="spellStart"/>
      <w:r w:rsidRPr="002570B8">
        <w:rPr>
          <w:rFonts w:ascii="Times New Roman" w:hAnsi="Times New Roman"/>
          <w:i/>
          <w:iCs/>
          <w:szCs w:val="20"/>
          <w:lang w:val="en-GB" w:eastAsia="ja-JP"/>
        </w:rPr>
        <w:t>RRCConnectionReconfiguration</w:t>
      </w:r>
      <w:proofErr w:type="spellEnd"/>
      <w:r w:rsidRPr="002570B8">
        <w:rPr>
          <w:rFonts w:ascii="Times New Roman" w:hAnsi="Times New Roman"/>
          <w:szCs w:val="20"/>
          <w:lang w:val="en-GB" w:eastAsia="ja-JP"/>
        </w:rPr>
        <w:t xml:space="preserve"> message received via SRB3 within </w:t>
      </w:r>
      <w:proofErr w:type="spellStart"/>
      <w:r w:rsidRPr="002570B8">
        <w:rPr>
          <w:rFonts w:ascii="Times New Roman" w:hAnsi="Times New Roman"/>
          <w:i/>
          <w:iCs/>
          <w:szCs w:val="20"/>
          <w:lang w:val="en-GB" w:eastAsia="ja-JP"/>
        </w:rPr>
        <w:t>DLInformationTransferMRDC</w:t>
      </w:r>
      <w:proofErr w:type="spellEnd"/>
      <w:r w:rsidRPr="002570B8">
        <w:rPr>
          <w:rFonts w:ascii="Times New Roman" w:hAnsi="Times New Roman"/>
          <w:szCs w:val="20"/>
          <w:lang w:val="en-GB" w:eastAsia="ja-JP"/>
        </w:rPr>
        <w:t>:</w:t>
      </w:r>
    </w:p>
    <w:p w14:paraId="587DB1DE"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eastAsia="Yu Mincho" w:hAnsi="Times New Roman"/>
          <w:szCs w:val="20"/>
          <w:lang w:val="en-GB" w:eastAsia="zh-CN"/>
        </w:rPr>
        <w:t>3&gt;</w:t>
      </w:r>
      <w:r w:rsidRPr="002570B8">
        <w:rPr>
          <w:rFonts w:ascii="Times New Roman" w:eastAsia="Yu Mincho" w:hAnsi="Times New Roman"/>
          <w:szCs w:val="20"/>
          <w:lang w:val="en-GB" w:eastAsia="zh-CN"/>
        </w:rPr>
        <w:tab/>
      </w:r>
      <w:r w:rsidRPr="002570B8">
        <w:rPr>
          <w:rFonts w:ascii="Times New Roman" w:hAnsi="Times New Roman"/>
          <w:szCs w:val="20"/>
          <w:lang w:val="en-GB" w:eastAsia="ja-JP"/>
        </w:rPr>
        <w:t xml:space="preserve">submit the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szCs w:val="20"/>
          <w:lang w:val="en-GB" w:eastAsia="ja-JP"/>
        </w:rPr>
        <w:t xml:space="preserve"> via E-UTRA embedded in E-UTRA RRC message </w:t>
      </w:r>
      <w:proofErr w:type="spellStart"/>
      <w:r w:rsidRPr="002570B8">
        <w:rPr>
          <w:rFonts w:ascii="Times New Roman" w:hAnsi="Times New Roman"/>
          <w:i/>
          <w:szCs w:val="20"/>
          <w:lang w:val="en-GB" w:eastAsia="ja-JP"/>
        </w:rPr>
        <w:t>RRCConnectionReconfigurationComplete</w:t>
      </w:r>
      <w:proofErr w:type="spellEnd"/>
      <w:r w:rsidRPr="002570B8">
        <w:rPr>
          <w:rFonts w:ascii="Times New Roman" w:hAnsi="Times New Roman"/>
          <w:szCs w:val="20"/>
          <w:lang w:val="en-GB" w:eastAsia="ja-JP"/>
        </w:rPr>
        <w:t xml:space="preserve"> as specified in TS 36.331 [10], clause 5.3.5.3/5.3.5.4;</w:t>
      </w:r>
    </w:p>
    <w:p w14:paraId="691D72C1"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w:t>
      </w:r>
      <w:proofErr w:type="spellStart"/>
      <w:r w:rsidRPr="002570B8">
        <w:rPr>
          <w:rFonts w:ascii="Times New Roman" w:hAnsi="Times New Roman"/>
          <w:i/>
          <w:szCs w:val="20"/>
          <w:lang w:val="en-GB" w:eastAsia="ja-JP"/>
        </w:rPr>
        <w:t>reconfigurationWithSync</w:t>
      </w:r>
      <w:proofErr w:type="spellEnd"/>
      <w:r w:rsidRPr="002570B8">
        <w:rPr>
          <w:rFonts w:ascii="Times New Roman" w:hAnsi="Times New Roman"/>
          <w:szCs w:val="20"/>
          <w:lang w:val="en-GB" w:eastAsia="ja-JP"/>
        </w:rPr>
        <w:t xml:space="preserve"> was included in </w:t>
      </w:r>
      <w:proofErr w:type="spellStart"/>
      <w:r w:rsidRPr="002570B8">
        <w:rPr>
          <w:rFonts w:ascii="Times New Roman" w:hAnsi="Times New Roman"/>
          <w:i/>
          <w:szCs w:val="20"/>
          <w:lang w:val="en-GB" w:eastAsia="ja-JP"/>
        </w:rPr>
        <w:t>spCellConfig</w:t>
      </w:r>
      <w:proofErr w:type="spellEnd"/>
      <w:r w:rsidRPr="002570B8">
        <w:rPr>
          <w:rFonts w:ascii="Times New Roman" w:hAnsi="Times New Roman"/>
          <w:szCs w:val="20"/>
          <w:lang w:val="en-GB" w:eastAsia="ja-JP"/>
        </w:rPr>
        <w:t xml:space="preserve"> of an SCG:</w:t>
      </w:r>
    </w:p>
    <w:p w14:paraId="29C83F8A"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initiate the </w:t>
      </w:r>
      <w:proofErr w:type="gramStart"/>
      <w:r w:rsidRPr="002570B8">
        <w:rPr>
          <w:rFonts w:ascii="Times New Roman" w:hAnsi="Times New Roman"/>
          <w:szCs w:val="20"/>
          <w:lang w:val="en-GB" w:eastAsia="ja-JP"/>
        </w:rPr>
        <w:t>Random Access</w:t>
      </w:r>
      <w:proofErr w:type="gramEnd"/>
      <w:r w:rsidRPr="002570B8">
        <w:rPr>
          <w:rFonts w:ascii="Times New Roman" w:hAnsi="Times New Roman"/>
          <w:szCs w:val="20"/>
          <w:lang w:val="en-GB" w:eastAsia="ja-JP"/>
        </w:rPr>
        <w:t xml:space="preserve"> procedure on the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as specified in TS 38.321 [3];</w:t>
      </w:r>
    </w:p>
    <w:p w14:paraId="023A5A6B"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zh-CN"/>
        </w:rPr>
      </w:pPr>
      <w:r w:rsidRPr="002570B8">
        <w:rPr>
          <w:rFonts w:ascii="Times New Roman" w:hAnsi="Times New Roman"/>
          <w:szCs w:val="20"/>
          <w:lang w:val="en-GB" w:eastAsia="zh-CN"/>
        </w:rPr>
        <w:t>3&gt;</w:t>
      </w:r>
      <w:r w:rsidRPr="002570B8">
        <w:rPr>
          <w:rFonts w:ascii="Times New Roman" w:hAnsi="Times New Roman"/>
          <w:szCs w:val="20"/>
          <w:lang w:val="en-GB" w:eastAsia="zh-CN"/>
        </w:rPr>
        <w:tab/>
        <w:t>else:</w:t>
      </w:r>
    </w:p>
    <w:p w14:paraId="13AB60B7"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the procedure ends;</w:t>
      </w:r>
    </w:p>
    <w:p w14:paraId="30A9F58B"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 1:</w:t>
      </w:r>
      <w:r w:rsidRPr="002570B8">
        <w:rPr>
          <w:rFonts w:ascii="Times New Roman" w:hAnsi="Times New Roman"/>
          <w:szCs w:val="20"/>
          <w:lang w:val="en-GB" w:eastAsia="ja-JP"/>
        </w:rPr>
        <w:tab/>
        <w:t xml:space="preserve">The order the UE sends the </w:t>
      </w:r>
      <w:proofErr w:type="spellStart"/>
      <w:r w:rsidRPr="002570B8">
        <w:rPr>
          <w:rFonts w:ascii="Times New Roman" w:hAnsi="Times New Roman"/>
          <w:i/>
          <w:iCs/>
          <w:szCs w:val="20"/>
          <w:lang w:val="en-GB" w:eastAsia="ja-JP"/>
        </w:rPr>
        <w:t>RRCConnectionReconfigurationComplete</w:t>
      </w:r>
      <w:proofErr w:type="spellEnd"/>
      <w:r w:rsidRPr="002570B8">
        <w:rPr>
          <w:rFonts w:ascii="Times New Roman" w:hAnsi="Times New Roman"/>
          <w:szCs w:val="20"/>
          <w:lang w:val="en-GB" w:eastAsia="ja-JP"/>
        </w:rPr>
        <w:t xml:space="preserve"> message and performs the </w:t>
      </w:r>
      <w:proofErr w:type="gramStart"/>
      <w:r w:rsidRPr="002570B8">
        <w:rPr>
          <w:rFonts w:ascii="Times New Roman" w:hAnsi="Times New Roman"/>
          <w:szCs w:val="20"/>
          <w:lang w:val="en-GB" w:eastAsia="ja-JP"/>
        </w:rPr>
        <w:t>Random Access</w:t>
      </w:r>
      <w:proofErr w:type="gramEnd"/>
      <w:r w:rsidRPr="002570B8">
        <w:rPr>
          <w:rFonts w:ascii="Times New Roman" w:hAnsi="Times New Roman"/>
          <w:szCs w:val="20"/>
          <w:lang w:val="en-GB" w:eastAsia="ja-JP"/>
        </w:rPr>
        <w:t xml:space="preserve"> procedure towards the SCG is left to UE implementation.</w:t>
      </w:r>
    </w:p>
    <w:p w14:paraId="033DB4A9"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else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was received via SRB3) but not within </w:t>
      </w:r>
      <w:proofErr w:type="spellStart"/>
      <w:r w:rsidRPr="002570B8">
        <w:rPr>
          <w:rFonts w:ascii="Times New Roman" w:hAnsi="Times New Roman"/>
          <w:i/>
          <w:iCs/>
          <w:szCs w:val="20"/>
          <w:lang w:val="en-GB" w:eastAsia="ja-JP"/>
        </w:rPr>
        <w:t>DLInformationTransferMRDC</w:t>
      </w:r>
      <w:proofErr w:type="spellEnd"/>
      <w:r w:rsidRPr="002570B8">
        <w:rPr>
          <w:rFonts w:ascii="Times New Roman" w:hAnsi="Times New Roman"/>
          <w:szCs w:val="20"/>
          <w:lang w:val="en-GB" w:eastAsia="ja-JP"/>
        </w:rPr>
        <w:t>:</w:t>
      </w:r>
    </w:p>
    <w:p w14:paraId="71485EBB"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submit the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szCs w:val="20"/>
          <w:lang w:val="en-GB" w:eastAsia="ja-JP"/>
        </w:rPr>
        <w:t xml:space="preserve"> message via SRB3 to lower layers for transmission using the new configuration;</w:t>
      </w:r>
    </w:p>
    <w:p w14:paraId="006713A4"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 2:</w:t>
      </w:r>
      <w:r w:rsidRPr="002570B8">
        <w:rPr>
          <w:rFonts w:ascii="Times New Roman" w:hAnsi="Times New Roman"/>
          <w:szCs w:val="20"/>
          <w:lang w:val="en-GB" w:eastAsia="ja-JP"/>
        </w:rPr>
        <w:tab/>
        <w:t xml:space="preserve">In (NG)EN-DC and NR-DC, in the case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is received via SRB1 or within </w:t>
      </w:r>
      <w:proofErr w:type="spellStart"/>
      <w:r w:rsidRPr="002570B8">
        <w:rPr>
          <w:rFonts w:ascii="Times New Roman" w:hAnsi="Times New Roman"/>
          <w:i/>
          <w:iCs/>
          <w:szCs w:val="20"/>
          <w:lang w:val="en-GB" w:eastAsia="ja-JP"/>
        </w:rPr>
        <w:t>DLInformationTransferMRDC</w:t>
      </w:r>
      <w:proofErr w:type="spellEnd"/>
      <w:r w:rsidRPr="002570B8">
        <w:rPr>
          <w:rFonts w:ascii="Times New Roman" w:hAnsi="Times New Roman"/>
          <w:szCs w:val="20"/>
          <w:lang w:val="en-GB" w:eastAsia="ja-JP"/>
        </w:rPr>
        <w:t xml:space="preserve"> via SRB3, the random access is triggered by RRC layer itself as there is not necessarily other UL transmission. In the case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is received via SRB3 but not within </w:t>
      </w:r>
      <w:proofErr w:type="spellStart"/>
      <w:r w:rsidRPr="002570B8">
        <w:rPr>
          <w:rFonts w:ascii="Times New Roman" w:hAnsi="Times New Roman"/>
          <w:i/>
          <w:iCs/>
          <w:szCs w:val="20"/>
          <w:lang w:val="en-GB" w:eastAsia="ja-JP"/>
        </w:rPr>
        <w:t>DLInformationTransferMRDC</w:t>
      </w:r>
      <w:proofErr w:type="spellEnd"/>
      <w:r w:rsidRPr="002570B8">
        <w:rPr>
          <w:rFonts w:ascii="Times New Roman" w:hAnsi="Times New Roman"/>
          <w:szCs w:val="20"/>
          <w:lang w:val="en-GB" w:eastAsia="ja-JP"/>
        </w:rPr>
        <w:t xml:space="preserve">, the random access is triggered by the MAC layer due to arrival of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szCs w:val="20"/>
          <w:lang w:val="en-GB" w:eastAsia="ja-JP"/>
        </w:rPr>
        <w:t>.</w:t>
      </w:r>
    </w:p>
    <w:p w14:paraId="0D692DC2"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else if the</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was received via SRB1 within the </w:t>
      </w:r>
      <w:r w:rsidRPr="002570B8">
        <w:rPr>
          <w:rFonts w:ascii="Times New Roman" w:hAnsi="Times New Roman"/>
          <w:i/>
          <w:iCs/>
          <w:szCs w:val="20"/>
          <w:lang w:val="en-GB" w:eastAsia="ja-JP"/>
        </w:rPr>
        <w:t>nr-SCG</w:t>
      </w:r>
      <w:r w:rsidRPr="002570B8">
        <w:rPr>
          <w:rFonts w:ascii="Times New Roman" w:hAnsi="Times New Roman"/>
          <w:szCs w:val="20"/>
          <w:lang w:val="en-GB" w:eastAsia="ja-JP"/>
        </w:rPr>
        <w:t xml:space="preserve"> within </w:t>
      </w:r>
      <w:proofErr w:type="spellStart"/>
      <w:r w:rsidRPr="002570B8">
        <w:rPr>
          <w:rFonts w:ascii="Times New Roman" w:hAnsi="Times New Roman"/>
          <w:i/>
          <w:iCs/>
          <w:szCs w:val="20"/>
          <w:lang w:val="en-GB" w:eastAsia="ja-JP"/>
        </w:rPr>
        <w:t>mrdc-SecondaryCellGroup</w:t>
      </w:r>
      <w:proofErr w:type="spellEnd"/>
      <w:r w:rsidRPr="002570B8">
        <w:rPr>
          <w:rFonts w:ascii="Times New Roman" w:hAnsi="Times New Roman"/>
          <w:szCs w:val="20"/>
          <w:lang w:val="en-GB" w:eastAsia="ja-JP"/>
        </w:rPr>
        <w:t xml:space="preserve"> (UE in NR-DC, </w:t>
      </w:r>
      <w:proofErr w:type="spellStart"/>
      <w:r w:rsidRPr="002570B8">
        <w:rPr>
          <w:rFonts w:ascii="Times New Roman" w:hAnsi="Times New Roman"/>
          <w:i/>
          <w:iCs/>
          <w:szCs w:val="20"/>
          <w:lang w:val="en-GB" w:eastAsia="ja-JP"/>
        </w:rPr>
        <w:t>mrdc-SecondaryCellGroup</w:t>
      </w:r>
      <w:proofErr w:type="spellEnd"/>
      <w:r w:rsidRPr="002570B8">
        <w:rPr>
          <w:rFonts w:ascii="Times New Roman" w:hAnsi="Times New Roman"/>
          <w:szCs w:val="20"/>
          <w:lang w:val="en-GB" w:eastAsia="ja-JP"/>
        </w:rPr>
        <w:t xml:space="preserve"> was received in </w:t>
      </w:r>
      <w:proofErr w:type="spellStart"/>
      <w:r w:rsidRPr="002570B8">
        <w:rPr>
          <w:rFonts w:ascii="Times New Roman" w:hAnsi="Times New Roman"/>
          <w:i/>
          <w:iCs/>
          <w:szCs w:val="20"/>
          <w:lang w:val="en-GB" w:eastAsia="ja-JP"/>
        </w:rPr>
        <w:t>RRCReconfiguration</w:t>
      </w:r>
      <w:proofErr w:type="spellEnd"/>
      <w:r w:rsidRPr="002570B8">
        <w:rPr>
          <w:rFonts w:ascii="Times New Roman" w:hAnsi="Times New Roman"/>
          <w:szCs w:val="20"/>
          <w:lang w:val="en-GB" w:eastAsia="ja-JP"/>
        </w:rPr>
        <w:t xml:space="preserve"> or </w:t>
      </w:r>
      <w:proofErr w:type="spellStart"/>
      <w:r w:rsidRPr="002570B8">
        <w:rPr>
          <w:rFonts w:ascii="Times New Roman" w:hAnsi="Times New Roman"/>
          <w:i/>
          <w:iCs/>
          <w:szCs w:val="20"/>
          <w:lang w:val="en-GB" w:eastAsia="ja-JP"/>
        </w:rPr>
        <w:t>RRCResume</w:t>
      </w:r>
      <w:proofErr w:type="spellEnd"/>
      <w:r w:rsidRPr="002570B8">
        <w:rPr>
          <w:rFonts w:ascii="Times New Roman" w:hAnsi="Times New Roman"/>
          <w:szCs w:val="20"/>
          <w:lang w:val="en-GB" w:eastAsia="ja-JP"/>
        </w:rPr>
        <w:t xml:space="preserve"> via SRB1):</w:t>
      </w:r>
    </w:p>
    <w:p w14:paraId="170D2148"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iCs/>
          <w:szCs w:val="20"/>
          <w:lang w:val="en-GB" w:eastAsia="ja-JP"/>
        </w:rPr>
        <w:t>RRCReconfiguration</w:t>
      </w:r>
      <w:proofErr w:type="spellEnd"/>
      <w:r w:rsidRPr="002570B8">
        <w:rPr>
          <w:rFonts w:ascii="Times New Roman" w:hAnsi="Times New Roman"/>
          <w:szCs w:val="20"/>
          <w:lang w:val="en-GB" w:eastAsia="ja-JP"/>
        </w:rPr>
        <w:t xml:space="preserve"> is applied due to a conditional reconfiguration execution for CPC:</w:t>
      </w:r>
    </w:p>
    <w:p w14:paraId="6DC272AB"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submit the </w:t>
      </w:r>
      <w:proofErr w:type="spellStart"/>
      <w:r w:rsidRPr="002570B8">
        <w:rPr>
          <w:rFonts w:ascii="Times New Roman" w:hAnsi="Times New Roman"/>
          <w:i/>
          <w:iCs/>
          <w:szCs w:val="20"/>
          <w:lang w:val="en-GB" w:eastAsia="ja-JP"/>
        </w:rPr>
        <w:t>RRCReconfigurationComplete</w:t>
      </w:r>
      <w:proofErr w:type="spellEnd"/>
      <w:r w:rsidRPr="002570B8">
        <w:rPr>
          <w:rFonts w:ascii="Times New Roman" w:hAnsi="Times New Roman"/>
          <w:szCs w:val="20"/>
          <w:lang w:val="en-GB" w:eastAsia="ja-JP"/>
        </w:rPr>
        <w:t xml:space="preserve"> message via the NR MCG embedded in NR RRC message </w:t>
      </w:r>
      <w:proofErr w:type="spellStart"/>
      <w:r w:rsidRPr="002570B8">
        <w:rPr>
          <w:rFonts w:ascii="Times New Roman" w:hAnsi="Times New Roman"/>
          <w:i/>
          <w:iCs/>
          <w:szCs w:val="20"/>
          <w:lang w:val="en-GB" w:eastAsia="ja-JP"/>
        </w:rPr>
        <w:t>ULInformationTransferMRDC</w:t>
      </w:r>
      <w:proofErr w:type="spellEnd"/>
      <w:r w:rsidRPr="002570B8">
        <w:rPr>
          <w:rFonts w:ascii="Times New Roman" w:hAnsi="Times New Roman"/>
          <w:szCs w:val="20"/>
          <w:lang w:val="en-GB" w:eastAsia="ja-JP"/>
        </w:rPr>
        <w:t xml:space="preserve"> as specified in clause 5.7.2a.3.</w:t>
      </w:r>
    </w:p>
    <w:p w14:paraId="57B60043"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w:t>
      </w:r>
      <w:proofErr w:type="spellStart"/>
      <w:r w:rsidRPr="002570B8">
        <w:rPr>
          <w:rFonts w:ascii="Times New Roman" w:hAnsi="Times New Roman"/>
          <w:i/>
          <w:szCs w:val="20"/>
          <w:lang w:val="en-GB" w:eastAsia="ja-JP"/>
        </w:rPr>
        <w:t>reconfigurationWithSync</w:t>
      </w:r>
      <w:proofErr w:type="spellEnd"/>
      <w:r w:rsidRPr="002570B8">
        <w:rPr>
          <w:rFonts w:ascii="Times New Roman" w:hAnsi="Times New Roman"/>
          <w:szCs w:val="20"/>
          <w:lang w:val="en-GB" w:eastAsia="ja-JP"/>
        </w:rPr>
        <w:t xml:space="preserve"> was included in </w:t>
      </w:r>
      <w:proofErr w:type="spellStart"/>
      <w:r w:rsidRPr="002570B8">
        <w:rPr>
          <w:rFonts w:ascii="Times New Roman" w:hAnsi="Times New Roman"/>
          <w:i/>
          <w:szCs w:val="20"/>
          <w:lang w:val="en-GB" w:eastAsia="ja-JP"/>
        </w:rPr>
        <w:t>spCellConfig</w:t>
      </w:r>
      <w:proofErr w:type="spellEnd"/>
      <w:r w:rsidRPr="002570B8">
        <w:rPr>
          <w:rFonts w:ascii="Times New Roman" w:hAnsi="Times New Roman"/>
          <w:szCs w:val="20"/>
          <w:lang w:val="en-GB" w:eastAsia="ja-JP"/>
        </w:rPr>
        <w:t xml:space="preserve"> in </w:t>
      </w:r>
      <w:r w:rsidRPr="002570B8">
        <w:rPr>
          <w:rFonts w:ascii="Times New Roman" w:hAnsi="Times New Roman"/>
          <w:i/>
          <w:szCs w:val="20"/>
          <w:lang w:val="en-GB" w:eastAsia="ja-JP"/>
        </w:rPr>
        <w:t>nr-SCG</w:t>
      </w:r>
      <w:r w:rsidRPr="002570B8">
        <w:rPr>
          <w:rFonts w:ascii="Times New Roman" w:hAnsi="Times New Roman"/>
          <w:szCs w:val="20"/>
          <w:lang w:val="en-GB" w:eastAsia="ja-JP"/>
        </w:rPr>
        <w:t xml:space="preserve"> and the SCG is not deactivated according to the RRC message containing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w:t>
      </w:r>
    </w:p>
    <w:p w14:paraId="7C34FD34"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initiate the </w:t>
      </w:r>
      <w:proofErr w:type="gramStart"/>
      <w:r w:rsidRPr="002570B8">
        <w:rPr>
          <w:rFonts w:ascii="Times New Roman" w:hAnsi="Times New Roman"/>
          <w:szCs w:val="20"/>
          <w:lang w:val="en-GB" w:eastAsia="ja-JP"/>
        </w:rPr>
        <w:t>Random Access</w:t>
      </w:r>
      <w:proofErr w:type="gramEnd"/>
      <w:r w:rsidRPr="002570B8">
        <w:rPr>
          <w:rFonts w:ascii="Times New Roman" w:hAnsi="Times New Roman"/>
          <w:szCs w:val="20"/>
          <w:lang w:val="en-GB" w:eastAsia="ja-JP"/>
        </w:rPr>
        <w:t xml:space="preserve"> procedure on the </w:t>
      </w:r>
      <w:proofErr w:type="spellStart"/>
      <w:r w:rsidRPr="002570B8">
        <w:rPr>
          <w:rFonts w:ascii="Times New Roman" w:hAnsi="Times New Roman"/>
          <w:szCs w:val="20"/>
          <w:lang w:val="en-GB" w:eastAsia="ja-JP"/>
        </w:rPr>
        <w:t>PSCell</w:t>
      </w:r>
      <w:proofErr w:type="spellEnd"/>
      <w:r w:rsidRPr="002570B8">
        <w:rPr>
          <w:rFonts w:ascii="Times New Roman" w:hAnsi="Times New Roman"/>
          <w:szCs w:val="20"/>
          <w:lang w:val="en-GB" w:eastAsia="ja-JP"/>
        </w:rPr>
        <w:t>, as specified in TS 38.321 [3];</w:t>
      </w:r>
    </w:p>
    <w:p w14:paraId="17E29F31"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else</w:t>
      </w:r>
    </w:p>
    <w:p w14:paraId="6C01D278"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the procedure ends;</w:t>
      </w:r>
    </w:p>
    <w:p w14:paraId="1CF4443A"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lastRenderedPageBreak/>
        <w:t>NOTE 2a:</w:t>
      </w:r>
      <w:r w:rsidRPr="002570B8">
        <w:rPr>
          <w:rFonts w:ascii="Times New Roman" w:hAnsi="Times New Roman"/>
          <w:szCs w:val="20"/>
          <w:lang w:val="en-GB" w:eastAsia="ja-JP"/>
        </w:rPr>
        <w:tab/>
        <w:t xml:space="preserve">The order in which the UE sends the </w:t>
      </w:r>
      <w:proofErr w:type="spellStart"/>
      <w:r w:rsidRPr="002570B8">
        <w:rPr>
          <w:rFonts w:ascii="Times New Roman" w:hAnsi="Times New Roman"/>
          <w:i/>
          <w:iCs/>
          <w:szCs w:val="20"/>
          <w:lang w:val="en-GB" w:eastAsia="ja-JP"/>
        </w:rPr>
        <w:t>RRCReconfigurationComplete</w:t>
      </w:r>
      <w:proofErr w:type="spellEnd"/>
      <w:r w:rsidRPr="002570B8">
        <w:rPr>
          <w:rFonts w:ascii="Times New Roman" w:hAnsi="Times New Roman"/>
          <w:szCs w:val="20"/>
          <w:lang w:val="en-GB" w:eastAsia="ja-JP"/>
        </w:rPr>
        <w:t xml:space="preserve"> message and performs the </w:t>
      </w:r>
      <w:proofErr w:type="gramStart"/>
      <w:r w:rsidRPr="002570B8">
        <w:rPr>
          <w:rFonts w:ascii="Times New Roman" w:hAnsi="Times New Roman"/>
          <w:szCs w:val="20"/>
          <w:lang w:val="en-GB" w:eastAsia="ja-JP"/>
        </w:rPr>
        <w:t>Random Access</w:t>
      </w:r>
      <w:proofErr w:type="gramEnd"/>
      <w:r w:rsidRPr="002570B8">
        <w:rPr>
          <w:rFonts w:ascii="Times New Roman" w:hAnsi="Times New Roman"/>
          <w:szCs w:val="20"/>
          <w:lang w:val="en-GB" w:eastAsia="ja-JP"/>
        </w:rPr>
        <w:t xml:space="preserve"> procedure towards the SCG is left to UE implementation.</w:t>
      </w:r>
    </w:p>
    <w:p w14:paraId="61EA17A5"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else 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was received via SRB3 (UE in NR-DC):</w:t>
      </w:r>
    </w:p>
    <w:p w14:paraId="6C9A0615"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if the</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was received within </w:t>
      </w:r>
      <w:proofErr w:type="spellStart"/>
      <w:r w:rsidRPr="002570B8">
        <w:rPr>
          <w:rFonts w:ascii="Times New Roman" w:hAnsi="Times New Roman"/>
          <w:i/>
          <w:iCs/>
          <w:szCs w:val="20"/>
          <w:lang w:val="en-GB" w:eastAsia="ja-JP"/>
        </w:rPr>
        <w:t>DLInformationTransferMRDC</w:t>
      </w:r>
      <w:proofErr w:type="spellEnd"/>
      <w:r w:rsidRPr="002570B8">
        <w:rPr>
          <w:rFonts w:ascii="Times New Roman" w:hAnsi="Times New Roman"/>
          <w:szCs w:val="20"/>
          <w:lang w:val="en-GB" w:eastAsia="ja-JP"/>
        </w:rPr>
        <w:t>:</w:t>
      </w:r>
    </w:p>
    <w:p w14:paraId="6BE8381B"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w:t>
      </w:r>
      <w:proofErr w:type="spellStart"/>
      <w:r w:rsidRPr="002570B8">
        <w:rPr>
          <w:rFonts w:ascii="Times New Roman" w:hAnsi="Times New Roman"/>
          <w:i/>
          <w:iCs/>
          <w:szCs w:val="20"/>
          <w:lang w:val="en-GB" w:eastAsia="ja-JP"/>
        </w:rPr>
        <w:t>RRCReconfiguration</w:t>
      </w:r>
      <w:proofErr w:type="spellEnd"/>
      <w:r w:rsidRPr="002570B8">
        <w:rPr>
          <w:rFonts w:ascii="Times New Roman" w:hAnsi="Times New Roman"/>
          <w:i/>
          <w:iCs/>
          <w:szCs w:val="20"/>
          <w:lang w:val="en-GB" w:eastAsia="ja-JP"/>
        </w:rPr>
        <w:t xml:space="preserve"> </w:t>
      </w:r>
      <w:r w:rsidRPr="002570B8">
        <w:rPr>
          <w:rFonts w:ascii="Times New Roman" w:hAnsi="Times New Roman"/>
          <w:szCs w:val="20"/>
          <w:lang w:val="en-GB" w:eastAsia="ja-JP"/>
        </w:rPr>
        <w:t xml:space="preserve">message was received within the </w:t>
      </w:r>
      <w:r w:rsidRPr="002570B8">
        <w:rPr>
          <w:rFonts w:ascii="Times New Roman" w:hAnsi="Times New Roman"/>
          <w:i/>
          <w:iCs/>
          <w:szCs w:val="20"/>
          <w:lang w:val="en-GB" w:eastAsia="ja-JP"/>
        </w:rPr>
        <w:t>nr-SCG</w:t>
      </w:r>
      <w:r w:rsidRPr="002570B8">
        <w:rPr>
          <w:rFonts w:ascii="Times New Roman" w:hAnsi="Times New Roman"/>
          <w:szCs w:val="20"/>
          <w:lang w:val="en-GB" w:eastAsia="ja-JP"/>
        </w:rPr>
        <w:t xml:space="preserve"> within </w:t>
      </w:r>
      <w:proofErr w:type="spellStart"/>
      <w:r w:rsidRPr="002570B8">
        <w:rPr>
          <w:rFonts w:ascii="Times New Roman" w:hAnsi="Times New Roman"/>
          <w:i/>
          <w:iCs/>
          <w:szCs w:val="20"/>
          <w:lang w:val="en-GB" w:eastAsia="ja-JP"/>
        </w:rPr>
        <w:t>mrdc-SecondaryCellGroup</w:t>
      </w:r>
      <w:proofErr w:type="spellEnd"/>
      <w:r w:rsidRPr="002570B8">
        <w:rPr>
          <w:rFonts w:ascii="Times New Roman" w:hAnsi="Times New Roman"/>
          <w:szCs w:val="20"/>
          <w:lang w:val="en-GB" w:eastAsia="ja-JP"/>
        </w:rPr>
        <w:t xml:space="preserve"> (NR SCG RRC Reconfiguration):</w:t>
      </w:r>
    </w:p>
    <w:p w14:paraId="46BD53FA"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if </w:t>
      </w:r>
      <w:proofErr w:type="spellStart"/>
      <w:r w:rsidRPr="002570B8">
        <w:rPr>
          <w:rFonts w:ascii="Times New Roman" w:hAnsi="Times New Roman"/>
          <w:i/>
          <w:iCs/>
          <w:szCs w:val="20"/>
          <w:lang w:val="en-GB" w:eastAsia="ja-JP"/>
        </w:rPr>
        <w:t>reconfigurationWithSync</w:t>
      </w:r>
      <w:proofErr w:type="spellEnd"/>
      <w:r w:rsidRPr="002570B8">
        <w:rPr>
          <w:rFonts w:ascii="Times New Roman" w:hAnsi="Times New Roman"/>
          <w:szCs w:val="20"/>
          <w:lang w:val="en-GB" w:eastAsia="ja-JP"/>
        </w:rPr>
        <w:t xml:space="preserve"> was included in </w:t>
      </w:r>
      <w:proofErr w:type="spellStart"/>
      <w:r w:rsidRPr="002570B8">
        <w:rPr>
          <w:rFonts w:ascii="Times New Roman" w:hAnsi="Times New Roman"/>
          <w:i/>
          <w:iCs/>
          <w:szCs w:val="20"/>
          <w:lang w:val="en-GB" w:eastAsia="ja-JP"/>
        </w:rPr>
        <w:t>spCellConfig</w:t>
      </w:r>
      <w:proofErr w:type="spellEnd"/>
      <w:r w:rsidRPr="002570B8">
        <w:rPr>
          <w:rFonts w:ascii="Times New Roman" w:hAnsi="Times New Roman"/>
          <w:szCs w:val="20"/>
          <w:lang w:val="en-GB" w:eastAsia="ja-JP"/>
        </w:rPr>
        <w:t xml:space="preserve"> in </w:t>
      </w:r>
      <w:r w:rsidRPr="002570B8">
        <w:rPr>
          <w:rFonts w:ascii="Times New Roman" w:hAnsi="Times New Roman"/>
          <w:i/>
          <w:iCs/>
          <w:szCs w:val="20"/>
          <w:lang w:val="en-GB" w:eastAsia="ja-JP"/>
        </w:rPr>
        <w:t>nr-SCG</w:t>
      </w:r>
      <w:r w:rsidRPr="002570B8">
        <w:rPr>
          <w:rFonts w:ascii="Times New Roman" w:hAnsi="Times New Roman"/>
          <w:szCs w:val="20"/>
          <w:lang w:val="en-GB" w:eastAsia="ja-JP"/>
        </w:rPr>
        <w:t>:</w:t>
      </w:r>
    </w:p>
    <w:p w14:paraId="684B7483"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 xml:space="preserve">initiate the </w:t>
      </w:r>
      <w:proofErr w:type="gramStart"/>
      <w:r w:rsidRPr="002570B8">
        <w:rPr>
          <w:rFonts w:ascii="Times New Roman" w:hAnsi="Times New Roman"/>
          <w:szCs w:val="20"/>
          <w:lang w:val="en-GB" w:eastAsia="ja-JP"/>
        </w:rPr>
        <w:t>Random Access</w:t>
      </w:r>
      <w:proofErr w:type="gramEnd"/>
      <w:r w:rsidRPr="002570B8">
        <w:rPr>
          <w:rFonts w:ascii="Times New Roman" w:hAnsi="Times New Roman"/>
          <w:szCs w:val="20"/>
          <w:lang w:val="en-GB" w:eastAsia="ja-JP"/>
        </w:rPr>
        <w:t xml:space="preserve"> procedure on the </w:t>
      </w:r>
      <w:proofErr w:type="spellStart"/>
      <w:r w:rsidRPr="002570B8">
        <w:rPr>
          <w:rFonts w:ascii="Times New Roman" w:hAnsi="Times New Roman"/>
          <w:szCs w:val="20"/>
          <w:lang w:val="en-GB" w:eastAsia="ja-JP"/>
        </w:rPr>
        <w:t>PSCell</w:t>
      </w:r>
      <w:proofErr w:type="spellEnd"/>
      <w:r w:rsidRPr="002570B8">
        <w:rPr>
          <w:rFonts w:ascii="Times New Roman" w:hAnsi="Times New Roman"/>
          <w:szCs w:val="20"/>
          <w:lang w:val="en-GB" w:eastAsia="ja-JP"/>
        </w:rPr>
        <w:t>, as specified in TS 38.321 [3];</w:t>
      </w:r>
    </w:p>
    <w:p w14:paraId="31C1A580"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else:</w:t>
      </w:r>
    </w:p>
    <w:p w14:paraId="6CF6E628"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the procedure ends;</w:t>
      </w:r>
    </w:p>
    <w:p w14:paraId="56E87162"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else:</w:t>
      </w:r>
    </w:p>
    <w:p w14:paraId="2E52A953"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submit the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szCs w:val="20"/>
          <w:lang w:val="en-GB" w:eastAsia="ja-JP"/>
        </w:rPr>
        <w:t xml:space="preserve"> message via SRB1 to lower layers for transmission using the new configuration;</w:t>
      </w:r>
    </w:p>
    <w:p w14:paraId="34369E22"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else:</w:t>
      </w:r>
    </w:p>
    <w:p w14:paraId="2E5D550C"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submit the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szCs w:val="20"/>
          <w:lang w:val="en-GB" w:eastAsia="ja-JP"/>
        </w:rPr>
        <w:t xml:space="preserve"> message via SRB3 to lower layers for transmission using the new configuration;</w:t>
      </w:r>
    </w:p>
    <w:p w14:paraId="4D9466E7"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else</w:t>
      </w:r>
      <w:r w:rsidRPr="002570B8">
        <w:rPr>
          <w:rFonts w:ascii="Times New Roman" w:hAnsi="Times New Roman"/>
          <w:i/>
          <w:szCs w:val="20"/>
          <w:lang w:val="en-GB" w:eastAsia="ja-JP"/>
        </w:rPr>
        <w:t xml:space="preserve"> </w:t>
      </w:r>
      <w:r w:rsidRPr="002570B8">
        <w:rPr>
          <w:rFonts w:ascii="Times New Roman" w:hAnsi="Times New Roman"/>
          <w:iCs/>
          <w:szCs w:val="20"/>
          <w:lang w:val="en-GB" w:eastAsia="ja-JP"/>
        </w:rPr>
        <w:t>(</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was received via SRB1</w:t>
      </w:r>
      <w:r w:rsidRPr="002570B8">
        <w:rPr>
          <w:rFonts w:ascii="Times New Roman" w:hAnsi="Times New Roman"/>
          <w:iCs/>
          <w:szCs w:val="20"/>
          <w:lang w:val="en-GB" w:eastAsia="ja-JP"/>
        </w:rPr>
        <w:t>)</w:t>
      </w:r>
      <w:r w:rsidRPr="002570B8">
        <w:rPr>
          <w:rFonts w:ascii="Times New Roman" w:hAnsi="Times New Roman"/>
          <w:szCs w:val="20"/>
          <w:lang w:val="en-GB" w:eastAsia="ja-JP"/>
        </w:rPr>
        <w:t>:</w:t>
      </w:r>
    </w:p>
    <w:p w14:paraId="513C98F0"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submit the </w:t>
      </w:r>
      <w:proofErr w:type="spellStart"/>
      <w:r w:rsidRPr="002570B8">
        <w:rPr>
          <w:rFonts w:ascii="Times New Roman" w:hAnsi="Times New Roman"/>
          <w:i/>
          <w:szCs w:val="20"/>
          <w:lang w:val="en-GB" w:eastAsia="ja-JP"/>
        </w:rPr>
        <w:t>RRCReconfigurationComplete</w:t>
      </w:r>
      <w:proofErr w:type="spellEnd"/>
      <w:r w:rsidRPr="002570B8">
        <w:rPr>
          <w:rFonts w:ascii="Times New Roman" w:hAnsi="Times New Roman"/>
          <w:szCs w:val="20"/>
          <w:lang w:val="en-GB" w:eastAsia="ja-JP"/>
        </w:rPr>
        <w:t xml:space="preserve"> message via SRB1 to lower layers for transmission using the new configuration;</w:t>
      </w:r>
    </w:p>
    <w:p w14:paraId="1CC4140B"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this is the first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after successful completion of the RRC re-establishment procedure:</w:t>
      </w:r>
    </w:p>
    <w:p w14:paraId="2941B035"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resume SRB2 and DRBs that are suspended;</w:t>
      </w:r>
    </w:p>
    <w:p w14:paraId="58119C4C" w14:textId="77777777" w:rsidR="002570B8" w:rsidRPr="002570B8" w:rsidRDefault="002570B8" w:rsidP="002570B8">
      <w:pPr>
        <w:overflowPunct w:val="0"/>
        <w:autoSpaceDE w:val="0"/>
        <w:autoSpaceDN w:val="0"/>
        <w:adjustRightInd w:val="0"/>
        <w:ind w:left="56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1&gt;</w:t>
      </w:r>
      <w:r w:rsidRPr="002570B8">
        <w:rPr>
          <w:rFonts w:ascii="Times New Roman" w:hAnsi="Times New Roman"/>
          <w:szCs w:val="20"/>
          <w:lang w:val="en-GB" w:eastAsia="ja-JP"/>
        </w:rPr>
        <w:tab/>
        <w:t xml:space="preserve">if </w:t>
      </w:r>
      <w:proofErr w:type="spellStart"/>
      <w:r w:rsidRPr="002570B8">
        <w:rPr>
          <w:rFonts w:ascii="Times New Roman" w:hAnsi="Times New Roman"/>
          <w:i/>
          <w:szCs w:val="20"/>
          <w:lang w:val="en-GB" w:eastAsia="ja-JP"/>
        </w:rPr>
        <w:t>reconfigurationWithSync</w:t>
      </w:r>
      <w:proofErr w:type="spellEnd"/>
      <w:r w:rsidRPr="002570B8">
        <w:rPr>
          <w:rFonts w:ascii="Times New Roman" w:hAnsi="Times New Roman"/>
          <w:szCs w:val="20"/>
          <w:lang w:val="en-GB" w:eastAsia="ja-JP"/>
        </w:rPr>
        <w:t xml:space="preserve"> was included in </w:t>
      </w:r>
      <w:proofErr w:type="spellStart"/>
      <w:r w:rsidRPr="002570B8">
        <w:rPr>
          <w:rFonts w:ascii="Times New Roman" w:hAnsi="Times New Roman"/>
          <w:i/>
          <w:szCs w:val="20"/>
          <w:lang w:val="en-GB" w:eastAsia="ja-JP"/>
        </w:rPr>
        <w:t>spCellConfig</w:t>
      </w:r>
      <w:proofErr w:type="spellEnd"/>
      <w:r w:rsidRPr="002570B8">
        <w:rPr>
          <w:rFonts w:ascii="Times New Roman" w:hAnsi="Times New Roman"/>
          <w:szCs w:val="20"/>
          <w:lang w:val="en-GB" w:eastAsia="ja-JP"/>
        </w:rPr>
        <w:t xml:space="preserve"> of an MCG or SCG, and when MAC of an NR cell group successfully completes a </w:t>
      </w:r>
      <w:proofErr w:type="gramStart"/>
      <w:r w:rsidRPr="002570B8">
        <w:rPr>
          <w:rFonts w:ascii="Times New Roman" w:hAnsi="Times New Roman"/>
          <w:szCs w:val="20"/>
          <w:lang w:val="en-GB" w:eastAsia="ja-JP"/>
        </w:rPr>
        <w:t>Random Access</w:t>
      </w:r>
      <w:proofErr w:type="gramEnd"/>
      <w:r w:rsidRPr="002570B8">
        <w:rPr>
          <w:rFonts w:ascii="Times New Roman" w:hAnsi="Times New Roman"/>
          <w:szCs w:val="20"/>
          <w:lang w:val="en-GB" w:eastAsia="ja-JP"/>
        </w:rPr>
        <w:t xml:space="preserve"> procedure triggered above:</w:t>
      </w:r>
    </w:p>
    <w:p w14:paraId="36A5EE8B"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stop timer T304 for that cell group;</w:t>
      </w:r>
    </w:p>
    <w:p w14:paraId="16BD29A8"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stop timer T310 for source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xml:space="preserve"> if running;</w:t>
      </w:r>
    </w:p>
    <w:p w14:paraId="71F3DFBB"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apply the parts of the CSI reporting configuration, the scheduling request configuration and the sounding RS configuration that do not require the UE to know the SFN of the respective target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if any;</w:t>
      </w:r>
    </w:p>
    <w:p w14:paraId="33DAF0A3"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apply the parts of the measurement and the radio resource configuration that require the UE to know the SFN of the respective target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xml:space="preserve"> (e.g. measurement gaps, periodic CQI reporting, scheduling request configuration, sounding RS configuration), if any, upon acquiring the SFN of that target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w:t>
      </w:r>
    </w:p>
    <w:p w14:paraId="714E5FAC"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for each DRB configured as DAPS bearer, request uplink data switching to the PDCP entity, as specified in TS 38.323 [5];</w:t>
      </w:r>
    </w:p>
    <w:p w14:paraId="66B94E1B"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reconfigurationWithSync</w:t>
      </w:r>
      <w:proofErr w:type="spellEnd"/>
      <w:r w:rsidRPr="002570B8">
        <w:rPr>
          <w:rFonts w:ascii="Times New Roman" w:hAnsi="Times New Roman"/>
          <w:szCs w:val="20"/>
          <w:lang w:val="en-GB" w:eastAsia="ja-JP"/>
        </w:rPr>
        <w:t xml:space="preserve"> was included in </w:t>
      </w:r>
      <w:proofErr w:type="spellStart"/>
      <w:r w:rsidRPr="002570B8">
        <w:rPr>
          <w:rFonts w:ascii="Times New Roman" w:hAnsi="Times New Roman"/>
          <w:i/>
          <w:szCs w:val="20"/>
          <w:lang w:val="en-GB" w:eastAsia="ja-JP"/>
        </w:rPr>
        <w:t>spCellConfig</w:t>
      </w:r>
      <w:proofErr w:type="spellEnd"/>
      <w:r w:rsidRPr="002570B8">
        <w:rPr>
          <w:rFonts w:ascii="Times New Roman" w:hAnsi="Times New Roman"/>
          <w:szCs w:val="20"/>
          <w:lang w:val="en-GB" w:eastAsia="ja-JP"/>
        </w:rPr>
        <w:t xml:space="preserve"> of an MCG:</w:t>
      </w:r>
    </w:p>
    <w:p w14:paraId="6DF64F20"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if T390 is running:</w:t>
      </w:r>
    </w:p>
    <w:p w14:paraId="1D467F5B"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stop timer T390 for all access categories;</w:t>
      </w:r>
    </w:p>
    <w:p w14:paraId="34907BEF"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perform the actions as specified in 5.3.14.4.</w:t>
      </w:r>
    </w:p>
    <w:p w14:paraId="25EF4A4E"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if T350 is running:</w:t>
      </w:r>
    </w:p>
    <w:p w14:paraId="68025AF0"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stop timer T350;</w:t>
      </w:r>
    </w:p>
    <w:p w14:paraId="3D67A9C4"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lastRenderedPageBreak/>
        <w:t>3&gt;</w:t>
      </w:r>
      <w:r w:rsidRPr="002570B8">
        <w:rPr>
          <w:rFonts w:ascii="Times New Roman" w:hAnsi="Times New Roman"/>
          <w:szCs w:val="20"/>
          <w:lang w:val="en-GB" w:eastAsia="ja-JP"/>
        </w:rPr>
        <w:tab/>
        <w:t xml:space="preserve">if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does not include </w:t>
      </w:r>
      <w:r w:rsidRPr="002570B8">
        <w:rPr>
          <w:rFonts w:ascii="Times New Roman" w:hAnsi="Times New Roman"/>
          <w:i/>
          <w:szCs w:val="20"/>
          <w:lang w:val="en-GB" w:eastAsia="ja-JP"/>
        </w:rPr>
        <w:t>dedicatedSIB1-Delivery</w:t>
      </w:r>
      <w:r w:rsidRPr="002570B8">
        <w:rPr>
          <w:rFonts w:ascii="Times New Roman" w:hAnsi="Times New Roman"/>
          <w:szCs w:val="20"/>
          <w:lang w:val="en-GB" w:eastAsia="ja-JP"/>
        </w:rPr>
        <w:t xml:space="preserve"> and</w:t>
      </w:r>
    </w:p>
    <w:p w14:paraId="4CE8925A"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active downlink BWP, which is indicated by the </w:t>
      </w:r>
      <w:proofErr w:type="spellStart"/>
      <w:r w:rsidRPr="002570B8">
        <w:rPr>
          <w:rFonts w:ascii="Times New Roman" w:hAnsi="Times New Roman"/>
          <w:i/>
          <w:szCs w:val="20"/>
          <w:lang w:val="en-GB" w:eastAsia="ja-JP"/>
        </w:rPr>
        <w:t>firstActiveDownlinkBWP</w:t>
      </w:r>
      <w:proofErr w:type="spellEnd"/>
      <w:r w:rsidRPr="002570B8">
        <w:rPr>
          <w:rFonts w:ascii="Times New Roman" w:hAnsi="Times New Roman"/>
          <w:i/>
          <w:szCs w:val="20"/>
          <w:lang w:val="en-GB" w:eastAsia="ja-JP"/>
        </w:rPr>
        <w:t>-Id</w:t>
      </w:r>
      <w:r w:rsidRPr="002570B8">
        <w:rPr>
          <w:rFonts w:ascii="Times New Roman" w:hAnsi="Times New Roman"/>
          <w:szCs w:val="20"/>
          <w:lang w:val="en-GB" w:eastAsia="ja-JP"/>
        </w:rPr>
        <w:t xml:space="preserve"> for the target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xml:space="preserve"> of the MCG, has a common search space configured by </w:t>
      </w:r>
      <w:r w:rsidRPr="002570B8">
        <w:rPr>
          <w:rFonts w:ascii="Times New Roman" w:hAnsi="Times New Roman"/>
          <w:i/>
          <w:szCs w:val="20"/>
          <w:lang w:val="en-GB" w:eastAsia="ja-JP"/>
        </w:rPr>
        <w:t>searchSpaceSIB1</w:t>
      </w:r>
      <w:r w:rsidRPr="002570B8">
        <w:rPr>
          <w:rFonts w:ascii="Times New Roman" w:hAnsi="Times New Roman"/>
          <w:szCs w:val="20"/>
          <w:lang w:val="en-GB" w:eastAsia="ja-JP"/>
        </w:rPr>
        <w:t>:</w:t>
      </w:r>
    </w:p>
    <w:p w14:paraId="114371D9"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acquire the </w:t>
      </w:r>
      <w:r w:rsidRPr="002570B8">
        <w:rPr>
          <w:rFonts w:ascii="Times New Roman" w:hAnsi="Times New Roman"/>
          <w:i/>
          <w:szCs w:val="20"/>
          <w:lang w:val="en-GB" w:eastAsia="ja-JP"/>
        </w:rPr>
        <w:t>SIB1</w:t>
      </w:r>
      <w:r w:rsidRPr="002570B8">
        <w:rPr>
          <w:rFonts w:ascii="Times New Roman" w:hAnsi="Times New Roman"/>
          <w:szCs w:val="20"/>
          <w:lang w:val="en-GB" w:eastAsia="ja-JP"/>
        </w:rPr>
        <w:t xml:space="preserve">, which is scheduled as specified in TS 38.213 [13], of the target </w:t>
      </w:r>
      <w:proofErr w:type="spellStart"/>
      <w:r w:rsidRPr="002570B8">
        <w:rPr>
          <w:rFonts w:ascii="Times New Roman" w:hAnsi="Times New Roman"/>
          <w:szCs w:val="20"/>
          <w:lang w:val="en-GB" w:eastAsia="ja-JP"/>
        </w:rPr>
        <w:t>SpCell</w:t>
      </w:r>
      <w:proofErr w:type="spellEnd"/>
      <w:r w:rsidRPr="002570B8">
        <w:rPr>
          <w:rFonts w:ascii="Times New Roman" w:hAnsi="Times New Roman"/>
          <w:szCs w:val="20"/>
          <w:lang w:val="en-GB" w:eastAsia="ja-JP"/>
        </w:rPr>
        <w:t xml:space="preserve"> of the MCG;</w:t>
      </w:r>
    </w:p>
    <w:p w14:paraId="63733B91"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upon acquiring </w:t>
      </w:r>
      <w:r w:rsidRPr="002570B8">
        <w:rPr>
          <w:rFonts w:ascii="Times New Roman" w:hAnsi="Times New Roman"/>
          <w:i/>
          <w:szCs w:val="20"/>
          <w:lang w:val="en-GB" w:eastAsia="ja-JP"/>
        </w:rPr>
        <w:t>SIB1</w:t>
      </w:r>
      <w:r w:rsidRPr="002570B8">
        <w:rPr>
          <w:rFonts w:ascii="Times New Roman" w:hAnsi="Times New Roman"/>
          <w:szCs w:val="20"/>
          <w:lang w:val="en-GB" w:eastAsia="ja-JP"/>
        </w:rPr>
        <w:t>, perform the actions specified in clause 5.2.2.4.2;</w:t>
      </w:r>
    </w:p>
    <w:p w14:paraId="56C10A2F"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reconfigurationWithSync</w:t>
      </w:r>
      <w:proofErr w:type="spellEnd"/>
      <w:r w:rsidRPr="002570B8">
        <w:rPr>
          <w:rFonts w:ascii="Times New Roman" w:hAnsi="Times New Roman"/>
          <w:szCs w:val="20"/>
          <w:lang w:val="en-GB" w:eastAsia="ja-JP"/>
        </w:rPr>
        <w:t xml:space="preserve"> was included in </w:t>
      </w:r>
      <w:proofErr w:type="spellStart"/>
      <w:r w:rsidRPr="002570B8">
        <w:rPr>
          <w:rFonts w:ascii="Times New Roman" w:hAnsi="Times New Roman"/>
          <w:i/>
          <w:szCs w:val="20"/>
          <w:lang w:val="en-GB" w:eastAsia="ja-JP"/>
        </w:rPr>
        <w:t>spCellConfig</w:t>
      </w:r>
      <w:proofErr w:type="spellEnd"/>
      <w:r w:rsidRPr="002570B8">
        <w:rPr>
          <w:rFonts w:ascii="Times New Roman" w:hAnsi="Times New Roman"/>
          <w:szCs w:val="20"/>
          <w:lang w:val="en-GB" w:eastAsia="ja-JP"/>
        </w:rPr>
        <w:t xml:space="preserve"> of an MCG; or:</w:t>
      </w:r>
    </w:p>
    <w:p w14:paraId="46B0851D"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reconfigurationWithSync</w:t>
      </w:r>
      <w:proofErr w:type="spellEnd"/>
      <w:r w:rsidRPr="002570B8">
        <w:rPr>
          <w:rFonts w:ascii="Times New Roman" w:hAnsi="Times New Roman"/>
          <w:szCs w:val="20"/>
          <w:lang w:val="en-GB" w:eastAsia="ja-JP"/>
        </w:rPr>
        <w:t xml:space="preserve"> was included in </w:t>
      </w:r>
      <w:proofErr w:type="spellStart"/>
      <w:r w:rsidRPr="002570B8">
        <w:rPr>
          <w:rFonts w:ascii="Times New Roman" w:hAnsi="Times New Roman"/>
          <w:i/>
          <w:szCs w:val="20"/>
          <w:lang w:val="en-GB" w:eastAsia="ja-JP"/>
        </w:rPr>
        <w:t>spCellConfig</w:t>
      </w:r>
      <w:proofErr w:type="spellEnd"/>
      <w:r w:rsidRPr="002570B8">
        <w:rPr>
          <w:rFonts w:ascii="Times New Roman" w:hAnsi="Times New Roman"/>
          <w:szCs w:val="20"/>
          <w:lang w:val="en-GB" w:eastAsia="ja-JP"/>
        </w:rPr>
        <w:t xml:space="preserve"> of an SCG and the CPC was configured</w:t>
      </w:r>
    </w:p>
    <w:p w14:paraId="7CEF93C8"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remove all the entries within </w:t>
      </w:r>
      <w:proofErr w:type="spellStart"/>
      <w:r w:rsidRPr="002570B8">
        <w:rPr>
          <w:rFonts w:ascii="Times New Roman" w:hAnsi="Times New Roman"/>
          <w:i/>
          <w:szCs w:val="20"/>
          <w:lang w:val="en-GB" w:eastAsia="ja-JP"/>
        </w:rPr>
        <w:t>VarConditionalReconfig</w:t>
      </w:r>
      <w:proofErr w:type="spellEnd"/>
      <w:r w:rsidRPr="002570B8">
        <w:rPr>
          <w:rFonts w:ascii="Times New Roman" w:hAnsi="Times New Roman"/>
          <w:szCs w:val="20"/>
          <w:lang w:val="en-GB" w:eastAsia="ja-JP"/>
        </w:rPr>
        <w:t>, if any;</w:t>
      </w:r>
    </w:p>
    <w:p w14:paraId="0E054F3A"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for each </w:t>
      </w:r>
      <w:proofErr w:type="spellStart"/>
      <w:r w:rsidRPr="002570B8">
        <w:rPr>
          <w:rFonts w:ascii="Times New Roman" w:hAnsi="Times New Roman"/>
          <w:i/>
          <w:szCs w:val="20"/>
          <w:lang w:val="en-GB" w:eastAsia="ja-JP"/>
        </w:rPr>
        <w:t>measId</w:t>
      </w:r>
      <w:proofErr w:type="spellEnd"/>
      <w:r w:rsidRPr="002570B8">
        <w:rPr>
          <w:rFonts w:ascii="Times New Roman" w:hAnsi="Times New Roman"/>
          <w:iCs/>
          <w:szCs w:val="20"/>
          <w:lang w:val="en-GB" w:eastAsia="ja-JP"/>
        </w:rPr>
        <w:t xml:space="preserve"> of the source </w:t>
      </w:r>
      <w:proofErr w:type="spellStart"/>
      <w:r w:rsidRPr="002570B8">
        <w:rPr>
          <w:rFonts w:ascii="Times New Roman" w:hAnsi="Times New Roman"/>
          <w:iCs/>
          <w:szCs w:val="20"/>
          <w:lang w:val="en-GB" w:eastAsia="ja-JP"/>
        </w:rPr>
        <w:t>SpCell</w:t>
      </w:r>
      <w:proofErr w:type="spellEnd"/>
      <w:r w:rsidRPr="002570B8">
        <w:rPr>
          <w:rFonts w:ascii="Times New Roman" w:hAnsi="Times New Roman"/>
          <w:iCs/>
          <w:szCs w:val="20"/>
          <w:lang w:val="en-GB" w:eastAsia="ja-JP"/>
        </w:rPr>
        <w:t xml:space="preserve"> configuration</w:t>
      </w:r>
      <w:r w:rsidRPr="002570B8">
        <w:rPr>
          <w:rFonts w:ascii="Times New Roman" w:hAnsi="Times New Roman"/>
          <w:szCs w:val="20"/>
          <w:lang w:val="en-GB" w:eastAsia="ja-JP"/>
        </w:rPr>
        <w:t xml:space="preserve">, if the associated </w:t>
      </w:r>
      <w:proofErr w:type="spellStart"/>
      <w:r w:rsidRPr="002570B8">
        <w:rPr>
          <w:rFonts w:ascii="Times New Roman" w:hAnsi="Times New Roman"/>
          <w:i/>
          <w:szCs w:val="20"/>
          <w:lang w:val="en-GB" w:eastAsia="ja-JP"/>
        </w:rPr>
        <w:t>reportConfig</w:t>
      </w:r>
      <w:proofErr w:type="spellEnd"/>
      <w:r w:rsidRPr="002570B8">
        <w:rPr>
          <w:rFonts w:ascii="Times New Roman" w:hAnsi="Times New Roman"/>
          <w:szCs w:val="20"/>
          <w:lang w:val="en-GB" w:eastAsia="ja-JP"/>
        </w:rPr>
        <w:t xml:space="preserve"> has a </w:t>
      </w:r>
      <w:proofErr w:type="spellStart"/>
      <w:r w:rsidRPr="002570B8">
        <w:rPr>
          <w:rFonts w:ascii="Times New Roman" w:hAnsi="Times New Roman"/>
          <w:i/>
          <w:szCs w:val="20"/>
          <w:lang w:val="en-GB" w:eastAsia="ja-JP"/>
        </w:rPr>
        <w:t>reportType</w:t>
      </w:r>
      <w:proofErr w:type="spellEnd"/>
      <w:r w:rsidRPr="002570B8">
        <w:rPr>
          <w:rFonts w:ascii="Times New Roman" w:hAnsi="Times New Roman"/>
          <w:szCs w:val="20"/>
          <w:lang w:val="en-GB" w:eastAsia="ja-JP"/>
        </w:rPr>
        <w:t xml:space="preserve"> set to </w:t>
      </w:r>
      <w:proofErr w:type="spellStart"/>
      <w:r w:rsidRPr="002570B8">
        <w:rPr>
          <w:rFonts w:ascii="Times New Roman" w:hAnsi="Times New Roman"/>
          <w:i/>
          <w:szCs w:val="20"/>
          <w:lang w:val="en-GB" w:eastAsia="ja-JP"/>
        </w:rPr>
        <w:t>condTriggerConfig</w:t>
      </w:r>
      <w:proofErr w:type="spellEnd"/>
      <w:r w:rsidRPr="002570B8">
        <w:rPr>
          <w:rFonts w:ascii="Times New Roman" w:hAnsi="Times New Roman"/>
          <w:szCs w:val="20"/>
          <w:lang w:val="en-GB" w:eastAsia="ja-JP"/>
        </w:rPr>
        <w:t>:</w:t>
      </w:r>
    </w:p>
    <w:p w14:paraId="7CBD2960"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for the associated </w:t>
      </w:r>
      <w:proofErr w:type="spellStart"/>
      <w:r w:rsidRPr="002570B8">
        <w:rPr>
          <w:rFonts w:ascii="Times New Roman" w:hAnsi="Times New Roman"/>
          <w:i/>
          <w:iCs/>
          <w:szCs w:val="20"/>
          <w:lang w:val="en-GB" w:eastAsia="ja-JP"/>
        </w:rPr>
        <w:t>reportConfigId</w:t>
      </w:r>
      <w:proofErr w:type="spellEnd"/>
      <w:r w:rsidRPr="002570B8">
        <w:rPr>
          <w:rFonts w:ascii="Times New Roman" w:hAnsi="Times New Roman"/>
          <w:szCs w:val="20"/>
          <w:lang w:val="en-GB" w:eastAsia="ja-JP"/>
        </w:rPr>
        <w:t>:</w:t>
      </w:r>
    </w:p>
    <w:p w14:paraId="7FE948C0"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 xml:space="preserve">remove the entry with the matching </w:t>
      </w:r>
      <w:proofErr w:type="spellStart"/>
      <w:r w:rsidRPr="002570B8">
        <w:rPr>
          <w:rFonts w:ascii="Times New Roman" w:hAnsi="Times New Roman"/>
          <w:i/>
          <w:szCs w:val="20"/>
          <w:lang w:val="en-GB" w:eastAsia="ja-JP"/>
        </w:rPr>
        <w:t>reportConfigId</w:t>
      </w:r>
      <w:proofErr w:type="spellEnd"/>
      <w:r w:rsidRPr="002570B8">
        <w:rPr>
          <w:rFonts w:ascii="Times New Roman" w:hAnsi="Times New Roman"/>
          <w:szCs w:val="20"/>
          <w:lang w:val="en-GB" w:eastAsia="ja-JP"/>
        </w:rPr>
        <w:t xml:space="preserve"> from the </w:t>
      </w:r>
      <w:proofErr w:type="spellStart"/>
      <w:r w:rsidRPr="002570B8">
        <w:rPr>
          <w:rFonts w:ascii="Times New Roman" w:hAnsi="Times New Roman"/>
          <w:i/>
          <w:szCs w:val="20"/>
          <w:lang w:val="en-GB" w:eastAsia="ja-JP"/>
        </w:rPr>
        <w:t>reportConfigList</w:t>
      </w:r>
      <w:proofErr w:type="spellEnd"/>
      <w:r w:rsidRPr="002570B8">
        <w:rPr>
          <w:rFonts w:ascii="Times New Roman" w:hAnsi="Times New Roman"/>
          <w:szCs w:val="20"/>
          <w:lang w:val="en-GB" w:eastAsia="ja-JP"/>
        </w:rPr>
        <w:t xml:space="preserve"> within the </w:t>
      </w:r>
      <w:proofErr w:type="spellStart"/>
      <w:r w:rsidRPr="002570B8">
        <w:rPr>
          <w:rFonts w:ascii="Times New Roman" w:hAnsi="Times New Roman"/>
          <w:i/>
          <w:szCs w:val="20"/>
          <w:lang w:val="en-GB" w:eastAsia="ja-JP"/>
        </w:rPr>
        <w:t>VarMeasConfig</w:t>
      </w:r>
      <w:proofErr w:type="spellEnd"/>
      <w:r w:rsidRPr="002570B8">
        <w:rPr>
          <w:rFonts w:ascii="Times New Roman" w:hAnsi="Times New Roman"/>
          <w:szCs w:val="20"/>
          <w:lang w:val="en-GB" w:eastAsia="ja-JP"/>
        </w:rPr>
        <w:t>;</w:t>
      </w:r>
    </w:p>
    <w:p w14:paraId="3398D7C6"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if the associated </w:t>
      </w:r>
      <w:proofErr w:type="spellStart"/>
      <w:r w:rsidRPr="002570B8">
        <w:rPr>
          <w:rFonts w:ascii="Times New Roman" w:hAnsi="Times New Roman"/>
          <w:i/>
          <w:iCs/>
          <w:szCs w:val="20"/>
          <w:lang w:val="en-GB" w:eastAsia="ja-JP"/>
        </w:rPr>
        <w:t>measObjectId</w:t>
      </w:r>
      <w:proofErr w:type="spellEnd"/>
      <w:r w:rsidRPr="002570B8">
        <w:rPr>
          <w:rFonts w:ascii="Times New Roman" w:hAnsi="Times New Roman"/>
          <w:szCs w:val="20"/>
          <w:lang w:val="en-GB" w:eastAsia="ja-JP"/>
        </w:rPr>
        <w:t xml:space="preserve"> is only associated to a </w:t>
      </w:r>
      <w:proofErr w:type="spellStart"/>
      <w:r w:rsidRPr="002570B8">
        <w:rPr>
          <w:rFonts w:ascii="Times New Roman" w:hAnsi="Times New Roman"/>
          <w:i/>
          <w:iCs/>
          <w:szCs w:val="20"/>
          <w:lang w:val="en-GB" w:eastAsia="ja-JP"/>
        </w:rPr>
        <w:t>reportConfig</w:t>
      </w:r>
      <w:proofErr w:type="spellEnd"/>
      <w:r w:rsidRPr="002570B8">
        <w:rPr>
          <w:rFonts w:ascii="Times New Roman" w:hAnsi="Times New Roman"/>
          <w:szCs w:val="20"/>
          <w:lang w:val="en-GB" w:eastAsia="ja-JP"/>
        </w:rPr>
        <w:t xml:space="preserve"> with </w:t>
      </w:r>
      <w:proofErr w:type="spellStart"/>
      <w:r w:rsidRPr="002570B8">
        <w:rPr>
          <w:rFonts w:ascii="Times New Roman" w:hAnsi="Times New Roman"/>
          <w:i/>
          <w:iCs/>
          <w:szCs w:val="20"/>
          <w:lang w:val="en-GB" w:eastAsia="ja-JP"/>
        </w:rPr>
        <w:t>reportType</w:t>
      </w:r>
      <w:proofErr w:type="spellEnd"/>
      <w:r w:rsidRPr="002570B8">
        <w:rPr>
          <w:rFonts w:ascii="Times New Roman" w:hAnsi="Times New Roman"/>
          <w:szCs w:val="20"/>
          <w:lang w:val="en-GB" w:eastAsia="ja-JP"/>
        </w:rPr>
        <w:t xml:space="preserve"> set to </w:t>
      </w:r>
      <w:proofErr w:type="spellStart"/>
      <w:r w:rsidRPr="002570B8">
        <w:rPr>
          <w:rFonts w:ascii="Times New Roman" w:hAnsi="Times New Roman"/>
          <w:i/>
          <w:szCs w:val="20"/>
          <w:lang w:val="en-GB" w:eastAsia="ja-JP"/>
        </w:rPr>
        <w:t>condTriggerConfig</w:t>
      </w:r>
      <w:proofErr w:type="spellEnd"/>
      <w:r w:rsidRPr="002570B8">
        <w:rPr>
          <w:rFonts w:ascii="Times New Roman" w:hAnsi="Times New Roman"/>
          <w:szCs w:val="20"/>
          <w:lang w:val="en-GB" w:eastAsia="ja-JP"/>
        </w:rPr>
        <w:t>:</w:t>
      </w:r>
    </w:p>
    <w:p w14:paraId="099AA1AC" w14:textId="77777777" w:rsidR="002570B8" w:rsidRPr="002570B8" w:rsidRDefault="002570B8" w:rsidP="002570B8">
      <w:pPr>
        <w:overflowPunct w:val="0"/>
        <w:autoSpaceDE w:val="0"/>
        <w:autoSpaceDN w:val="0"/>
        <w:adjustRightInd w:val="0"/>
        <w:ind w:left="1702"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5&gt;</w:t>
      </w:r>
      <w:r w:rsidRPr="002570B8">
        <w:rPr>
          <w:rFonts w:ascii="Times New Roman" w:hAnsi="Times New Roman"/>
          <w:szCs w:val="20"/>
          <w:lang w:val="en-GB" w:eastAsia="ja-JP"/>
        </w:rPr>
        <w:tab/>
        <w:t xml:space="preserve">remove the entry with the matching </w:t>
      </w:r>
      <w:proofErr w:type="spellStart"/>
      <w:r w:rsidRPr="002570B8">
        <w:rPr>
          <w:rFonts w:ascii="Times New Roman" w:hAnsi="Times New Roman"/>
          <w:i/>
          <w:iCs/>
          <w:szCs w:val="20"/>
          <w:lang w:val="en-GB" w:eastAsia="ja-JP"/>
        </w:rPr>
        <w:t>measObjectId</w:t>
      </w:r>
      <w:proofErr w:type="spellEnd"/>
      <w:r w:rsidRPr="002570B8">
        <w:rPr>
          <w:rFonts w:ascii="Times New Roman" w:hAnsi="Times New Roman"/>
          <w:szCs w:val="20"/>
          <w:lang w:val="en-GB" w:eastAsia="ja-JP"/>
        </w:rPr>
        <w:t xml:space="preserve"> from the </w:t>
      </w:r>
      <w:proofErr w:type="spellStart"/>
      <w:r w:rsidRPr="002570B8">
        <w:rPr>
          <w:rFonts w:ascii="Times New Roman" w:hAnsi="Times New Roman"/>
          <w:i/>
          <w:szCs w:val="20"/>
          <w:lang w:val="en-GB" w:eastAsia="ja-JP"/>
        </w:rPr>
        <w:t>measObjectList</w:t>
      </w:r>
      <w:proofErr w:type="spellEnd"/>
      <w:r w:rsidRPr="002570B8">
        <w:rPr>
          <w:rFonts w:ascii="Times New Roman" w:hAnsi="Times New Roman"/>
          <w:szCs w:val="20"/>
          <w:lang w:val="en-GB" w:eastAsia="ja-JP"/>
        </w:rPr>
        <w:t xml:space="preserve"> within the </w:t>
      </w:r>
      <w:proofErr w:type="spellStart"/>
      <w:r w:rsidRPr="002570B8">
        <w:rPr>
          <w:rFonts w:ascii="Times New Roman" w:hAnsi="Times New Roman"/>
          <w:i/>
          <w:szCs w:val="20"/>
          <w:lang w:val="en-GB" w:eastAsia="ja-JP"/>
        </w:rPr>
        <w:t>VarMeasConfig</w:t>
      </w:r>
      <w:proofErr w:type="spellEnd"/>
      <w:r w:rsidRPr="002570B8">
        <w:rPr>
          <w:rFonts w:ascii="Times New Roman" w:hAnsi="Times New Roman"/>
          <w:szCs w:val="20"/>
          <w:lang w:val="en-GB" w:eastAsia="ja-JP"/>
        </w:rPr>
        <w:t>;</w:t>
      </w:r>
    </w:p>
    <w:p w14:paraId="0C38F5B1"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remove the entry with the matching </w:t>
      </w:r>
      <w:proofErr w:type="spellStart"/>
      <w:r w:rsidRPr="002570B8">
        <w:rPr>
          <w:rFonts w:ascii="Times New Roman" w:hAnsi="Times New Roman"/>
          <w:i/>
          <w:szCs w:val="20"/>
          <w:lang w:val="en-GB" w:eastAsia="ja-JP"/>
        </w:rPr>
        <w:t>measId</w:t>
      </w:r>
      <w:proofErr w:type="spellEnd"/>
      <w:r w:rsidRPr="002570B8">
        <w:rPr>
          <w:rFonts w:ascii="Times New Roman" w:hAnsi="Times New Roman"/>
          <w:szCs w:val="20"/>
          <w:lang w:val="en-GB" w:eastAsia="ja-JP"/>
        </w:rPr>
        <w:t xml:space="preserve"> from the </w:t>
      </w:r>
      <w:proofErr w:type="spellStart"/>
      <w:r w:rsidRPr="002570B8">
        <w:rPr>
          <w:rFonts w:ascii="Times New Roman" w:hAnsi="Times New Roman"/>
          <w:i/>
          <w:szCs w:val="20"/>
          <w:lang w:val="en-GB" w:eastAsia="ja-JP"/>
        </w:rPr>
        <w:t>measIdList</w:t>
      </w:r>
      <w:proofErr w:type="spellEnd"/>
      <w:r w:rsidRPr="002570B8">
        <w:rPr>
          <w:rFonts w:ascii="Times New Roman" w:hAnsi="Times New Roman"/>
          <w:szCs w:val="20"/>
          <w:lang w:val="en-GB" w:eastAsia="ja-JP"/>
        </w:rPr>
        <w:t xml:space="preserve"> within the </w:t>
      </w:r>
      <w:proofErr w:type="spellStart"/>
      <w:r w:rsidRPr="002570B8">
        <w:rPr>
          <w:rFonts w:ascii="Times New Roman" w:hAnsi="Times New Roman"/>
          <w:i/>
          <w:szCs w:val="20"/>
          <w:lang w:val="en-GB" w:eastAsia="ja-JP"/>
        </w:rPr>
        <w:t>VarMeasConfig</w:t>
      </w:r>
      <w:proofErr w:type="spellEnd"/>
      <w:r w:rsidRPr="002570B8">
        <w:rPr>
          <w:rFonts w:ascii="Times New Roman" w:hAnsi="Times New Roman"/>
          <w:szCs w:val="20"/>
          <w:lang w:val="en-GB" w:eastAsia="ja-JP"/>
        </w:rPr>
        <w:t>;</w:t>
      </w:r>
    </w:p>
    <w:p w14:paraId="00362F3E"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 xml:space="preserve">if </w:t>
      </w:r>
      <w:proofErr w:type="spellStart"/>
      <w:r w:rsidRPr="002570B8">
        <w:rPr>
          <w:rFonts w:ascii="Times New Roman" w:hAnsi="Times New Roman"/>
          <w:i/>
          <w:szCs w:val="20"/>
          <w:lang w:val="en-GB" w:eastAsia="ja-JP"/>
        </w:rPr>
        <w:t>reconfigurationWithSync</w:t>
      </w:r>
      <w:proofErr w:type="spellEnd"/>
      <w:r w:rsidRPr="002570B8">
        <w:rPr>
          <w:rFonts w:ascii="Times New Roman" w:hAnsi="Times New Roman"/>
          <w:szCs w:val="20"/>
          <w:lang w:val="en-GB" w:eastAsia="ja-JP"/>
        </w:rPr>
        <w:t xml:space="preserve"> was included in </w:t>
      </w:r>
      <w:proofErr w:type="spellStart"/>
      <w:r w:rsidRPr="002570B8">
        <w:rPr>
          <w:rFonts w:ascii="Times New Roman" w:hAnsi="Times New Roman"/>
          <w:i/>
          <w:szCs w:val="20"/>
          <w:lang w:val="en-GB" w:eastAsia="ja-JP"/>
        </w:rPr>
        <w:t>masterCellGroup</w:t>
      </w:r>
      <w:proofErr w:type="spellEnd"/>
      <w:r w:rsidRPr="002570B8">
        <w:rPr>
          <w:rFonts w:ascii="Times New Roman" w:hAnsi="Times New Roman"/>
          <w:i/>
          <w:szCs w:val="20"/>
          <w:lang w:val="en-GB" w:eastAsia="ja-JP"/>
        </w:rPr>
        <w:t xml:space="preserve"> </w:t>
      </w:r>
      <w:r w:rsidRPr="002570B8">
        <w:rPr>
          <w:rFonts w:ascii="Times New Roman" w:hAnsi="Times New Roman"/>
          <w:szCs w:val="20"/>
          <w:lang w:val="en-GB" w:eastAsia="ja-JP"/>
        </w:rPr>
        <w:t>or</w:t>
      </w:r>
      <w:r w:rsidRPr="002570B8">
        <w:rPr>
          <w:rFonts w:ascii="Times New Roman" w:hAnsi="Times New Roman"/>
          <w:i/>
          <w:szCs w:val="20"/>
          <w:lang w:val="en-GB" w:eastAsia="ja-JP"/>
        </w:rPr>
        <w:t xml:space="preserve"> </w:t>
      </w:r>
      <w:proofErr w:type="spellStart"/>
      <w:r w:rsidRPr="002570B8">
        <w:rPr>
          <w:rFonts w:ascii="Times New Roman" w:hAnsi="Times New Roman"/>
          <w:i/>
          <w:szCs w:val="20"/>
          <w:lang w:val="en-GB" w:eastAsia="ja-JP"/>
        </w:rPr>
        <w:t>secondaryCellGroup</w:t>
      </w:r>
      <w:proofErr w:type="spellEnd"/>
      <w:r w:rsidRPr="002570B8">
        <w:rPr>
          <w:rFonts w:ascii="Times New Roman" w:hAnsi="Times New Roman"/>
          <w:iCs/>
          <w:szCs w:val="20"/>
          <w:lang w:val="en-GB" w:eastAsia="ja-JP"/>
        </w:rPr>
        <w:t>:</w:t>
      </w:r>
    </w:p>
    <w:p w14:paraId="39BF09E2"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UE initiated transmission of a </w:t>
      </w:r>
      <w:proofErr w:type="spellStart"/>
      <w:r w:rsidRPr="002570B8">
        <w:rPr>
          <w:rFonts w:ascii="Times New Roman" w:hAnsi="Times New Roman"/>
          <w:i/>
          <w:szCs w:val="20"/>
          <w:lang w:val="en-GB" w:eastAsia="ja-JP"/>
        </w:rPr>
        <w:t>UEAssistanceInformation</w:t>
      </w:r>
      <w:proofErr w:type="spellEnd"/>
      <w:r w:rsidRPr="002570B8">
        <w:rPr>
          <w:rFonts w:ascii="Times New Roman" w:hAnsi="Times New Roman"/>
          <w:szCs w:val="20"/>
          <w:lang w:val="en-GB" w:eastAsia="ja-JP"/>
        </w:rPr>
        <w:t xml:space="preserve"> message for the corresponding cell group during the last 1 second, and the UE is still configured to provide </w:t>
      </w:r>
      <w:r w:rsidRPr="002570B8">
        <w:rPr>
          <w:rFonts w:ascii="Times New Roman" w:hAnsi="Times New Roman"/>
          <w:szCs w:val="20"/>
          <w:lang w:val="en-GB" w:eastAsia="zh-CN"/>
        </w:rPr>
        <w:t>the concerned</w:t>
      </w:r>
      <w:r w:rsidRPr="002570B8">
        <w:rPr>
          <w:rFonts w:ascii="Times New Roman" w:hAnsi="Times New Roman"/>
          <w:szCs w:val="20"/>
          <w:lang w:val="en-GB" w:eastAsia="ja-JP"/>
        </w:rPr>
        <w:t xml:space="preserve"> UE assistance information for the corresponding cell group; or</w:t>
      </w:r>
    </w:p>
    <w:p w14:paraId="70EAEAF5"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i/>
          <w:szCs w:val="20"/>
          <w:lang w:val="en-GB" w:eastAsia="ja-JP"/>
        </w:rPr>
        <w:t xml:space="preserve"> </w:t>
      </w:r>
      <w:r w:rsidRPr="002570B8">
        <w:rPr>
          <w:rFonts w:ascii="Times New Roman" w:hAnsi="Times New Roman"/>
          <w:szCs w:val="20"/>
          <w:lang w:val="en-GB"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sidRPr="002570B8">
        <w:rPr>
          <w:rFonts w:ascii="Times New Roman" w:hAnsi="Times New Roman"/>
          <w:i/>
          <w:iCs/>
          <w:szCs w:val="20"/>
          <w:lang w:val="en-GB" w:eastAsia="ja-JP"/>
        </w:rPr>
        <w:t>UEAssistanceInformation</w:t>
      </w:r>
      <w:proofErr w:type="spellEnd"/>
      <w:r w:rsidRPr="002570B8">
        <w:rPr>
          <w:rFonts w:ascii="Times New Roman" w:hAnsi="Times New Roman"/>
          <w:szCs w:val="20"/>
          <w:lang w:val="en-GB" w:eastAsia="ja-JP"/>
        </w:rPr>
        <w:t xml:space="preserve"> message for the corresponding cell group</w:t>
      </w:r>
      <w:r w:rsidRPr="002570B8">
        <w:rPr>
          <w:rFonts w:ascii="Times New Roman" w:hAnsi="Times New Roman"/>
          <w:szCs w:val="20"/>
          <w:lang w:val="en-GB" w:eastAsia="zh-CN"/>
        </w:rPr>
        <w:t xml:space="preserve"> </w:t>
      </w:r>
      <w:r w:rsidRPr="002570B8">
        <w:rPr>
          <w:rFonts w:ascii="Times New Roman" w:hAnsi="Times New Roman"/>
          <w:szCs w:val="20"/>
          <w:lang w:val="en-GB" w:eastAsia="ja-JP"/>
        </w:rPr>
        <w:t>since it was configured to do so in accordance with 5.</w:t>
      </w:r>
      <w:r w:rsidRPr="002570B8">
        <w:rPr>
          <w:rFonts w:ascii="Times New Roman" w:hAnsi="Times New Roman"/>
          <w:szCs w:val="20"/>
          <w:lang w:val="en-GB" w:eastAsia="zh-CN"/>
        </w:rPr>
        <w:t>7</w:t>
      </w:r>
      <w:r w:rsidRPr="002570B8">
        <w:rPr>
          <w:rFonts w:ascii="Times New Roman" w:hAnsi="Times New Roman"/>
          <w:szCs w:val="20"/>
          <w:lang w:val="en-GB" w:eastAsia="ja-JP"/>
        </w:rPr>
        <w:t>.</w:t>
      </w:r>
      <w:r w:rsidRPr="002570B8">
        <w:rPr>
          <w:rFonts w:ascii="Times New Roman" w:hAnsi="Times New Roman"/>
          <w:szCs w:val="20"/>
          <w:lang w:val="en-GB" w:eastAsia="zh-CN"/>
        </w:rPr>
        <w:t>4</w:t>
      </w:r>
      <w:r w:rsidRPr="002570B8">
        <w:rPr>
          <w:rFonts w:ascii="Times New Roman" w:hAnsi="Times New Roman"/>
          <w:szCs w:val="20"/>
          <w:lang w:val="en-GB" w:eastAsia="ja-JP"/>
        </w:rPr>
        <w:t>.2:</w:t>
      </w:r>
    </w:p>
    <w:p w14:paraId="7F44A8A5"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initiate transmission of a </w:t>
      </w:r>
      <w:proofErr w:type="spellStart"/>
      <w:r w:rsidRPr="002570B8">
        <w:rPr>
          <w:rFonts w:ascii="Times New Roman" w:hAnsi="Times New Roman"/>
          <w:i/>
          <w:szCs w:val="20"/>
          <w:lang w:val="en-GB" w:eastAsia="ja-JP"/>
        </w:rPr>
        <w:t>UEAssistanceInformation</w:t>
      </w:r>
      <w:proofErr w:type="spellEnd"/>
      <w:r w:rsidRPr="002570B8">
        <w:rPr>
          <w:rFonts w:ascii="Times New Roman" w:hAnsi="Times New Roman"/>
          <w:szCs w:val="20"/>
          <w:lang w:val="en-GB" w:eastAsia="ja-JP"/>
        </w:rPr>
        <w:t xml:space="preserve"> message for the corresponding cell group in accordance with clause 5.7.4.3</w:t>
      </w:r>
      <w:r w:rsidRPr="002570B8">
        <w:rPr>
          <w:rFonts w:ascii="Times New Roman" w:hAnsi="Times New Roman"/>
          <w:szCs w:val="20"/>
          <w:lang w:val="en-GB" w:eastAsia="zh-CN"/>
        </w:rPr>
        <w:t xml:space="preserve"> to provide the concerned UE assistance information</w:t>
      </w:r>
      <w:r w:rsidRPr="002570B8">
        <w:rPr>
          <w:rFonts w:ascii="Times New Roman" w:hAnsi="Times New Roman"/>
          <w:szCs w:val="20"/>
          <w:lang w:val="en-GB" w:eastAsia="ja-JP"/>
        </w:rPr>
        <w:t>;</w:t>
      </w:r>
    </w:p>
    <w:p w14:paraId="0806B4A9"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ko-KR"/>
        </w:rPr>
        <w:t>4</w:t>
      </w:r>
      <w:r w:rsidRPr="002570B8">
        <w:rPr>
          <w:rFonts w:ascii="Times New Roman" w:hAnsi="Times New Roman"/>
          <w:szCs w:val="20"/>
          <w:lang w:val="en-GB" w:eastAsia="ja-JP"/>
        </w:rPr>
        <w:t>&gt;</w:t>
      </w:r>
      <w:r w:rsidRPr="002570B8">
        <w:rPr>
          <w:rFonts w:ascii="Times New Roman" w:hAnsi="Times New Roman"/>
          <w:szCs w:val="20"/>
          <w:lang w:val="en-GB" w:eastAsia="ko-KR"/>
        </w:rPr>
        <w:tab/>
      </w:r>
      <w:r w:rsidRPr="002570B8">
        <w:rPr>
          <w:rFonts w:ascii="Times New Roman" w:hAnsi="Times New Roman"/>
          <w:szCs w:val="20"/>
          <w:lang w:val="en-GB" w:eastAsia="ja-JP"/>
        </w:rPr>
        <w:t>start or restart the prohibit timer (if exists) associated with the concerned UE assistance information with the timer value set to the value in corresponding configuration;</w:t>
      </w:r>
    </w:p>
    <w:p w14:paraId="044D6E79"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w:t>
      </w:r>
      <w:r w:rsidRPr="002570B8">
        <w:rPr>
          <w:rFonts w:ascii="Times New Roman" w:hAnsi="Times New Roman"/>
          <w:i/>
          <w:szCs w:val="20"/>
          <w:lang w:val="en-GB" w:eastAsia="ja-JP"/>
        </w:rPr>
        <w:t>SIB12</w:t>
      </w:r>
      <w:r w:rsidRPr="002570B8">
        <w:rPr>
          <w:rFonts w:ascii="Times New Roman" w:hAnsi="Times New Roman"/>
          <w:szCs w:val="20"/>
          <w:lang w:val="en-GB" w:eastAsia="ja-JP"/>
        </w:rPr>
        <w:t xml:space="preserve"> is provided by the target </w:t>
      </w:r>
      <w:proofErr w:type="spellStart"/>
      <w:r w:rsidRPr="002570B8">
        <w:rPr>
          <w:rFonts w:ascii="Times New Roman" w:hAnsi="Times New Roman"/>
          <w:szCs w:val="20"/>
          <w:lang w:val="en-GB" w:eastAsia="ja-JP"/>
        </w:rPr>
        <w:t>PCell</w:t>
      </w:r>
      <w:proofErr w:type="spellEnd"/>
      <w:r w:rsidRPr="002570B8">
        <w:rPr>
          <w:rFonts w:ascii="Times New Roman" w:hAnsi="Times New Roman"/>
          <w:szCs w:val="20"/>
          <w:lang w:val="en-GB" w:eastAsia="ja-JP"/>
        </w:rPr>
        <w:t xml:space="preserve">; and the UE initiated transmission of a </w:t>
      </w:r>
      <w:proofErr w:type="spellStart"/>
      <w:r w:rsidRPr="002570B8">
        <w:rPr>
          <w:rFonts w:ascii="Times New Roman" w:hAnsi="Times New Roman"/>
          <w:i/>
          <w:szCs w:val="20"/>
          <w:lang w:val="en-GB" w:eastAsia="ja-JP"/>
        </w:rPr>
        <w:t>SidelinkUEInformationNR</w:t>
      </w:r>
      <w:proofErr w:type="spellEnd"/>
      <w:r w:rsidRPr="002570B8">
        <w:rPr>
          <w:rFonts w:ascii="Times New Roman" w:hAnsi="Times New Roman"/>
          <w:szCs w:val="20"/>
          <w:lang w:val="en-GB" w:eastAsia="ja-JP"/>
        </w:rPr>
        <w:t xml:space="preserve"> message indicating a change of NR </w:t>
      </w:r>
      <w:proofErr w:type="spellStart"/>
      <w:r w:rsidRPr="002570B8">
        <w:rPr>
          <w:rFonts w:ascii="Times New Roman" w:hAnsi="Times New Roman"/>
          <w:szCs w:val="20"/>
          <w:lang w:val="en-GB" w:eastAsia="ja-JP"/>
        </w:rPr>
        <w:t>sidelink</w:t>
      </w:r>
      <w:proofErr w:type="spellEnd"/>
      <w:r w:rsidRPr="002570B8">
        <w:rPr>
          <w:rFonts w:ascii="Times New Roman" w:hAnsi="Times New Roman"/>
          <w:szCs w:val="20"/>
          <w:lang w:val="en-GB" w:eastAsia="ja-JP"/>
        </w:rPr>
        <w:t xml:space="preserve"> communication related parameters relevant in target </w:t>
      </w:r>
      <w:proofErr w:type="spellStart"/>
      <w:r w:rsidRPr="002570B8">
        <w:rPr>
          <w:rFonts w:ascii="Times New Roman" w:hAnsi="Times New Roman"/>
          <w:szCs w:val="20"/>
          <w:lang w:val="en-GB" w:eastAsia="ja-JP"/>
        </w:rPr>
        <w:t>PCell</w:t>
      </w:r>
      <w:proofErr w:type="spellEnd"/>
      <w:r w:rsidRPr="002570B8">
        <w:rPr>
          <w:rFonts w:ascii="Times New Roman" w:hAnsi="Times New Roman"/>
          <w:szCs w:val="20"/>
          <w:lang w:val="en-GB" w:eastAsia="ja-JP"/>
        </w:rPr>
        <w:t xml:space="preserve"> (i.e. change of </w:t>
      </w:r>
      <w:proofErr w:type="spellStart"/>
      <w:r w:rsidRPr="002570B8">
        <w:rPr>
          <w:rFonts w:ascii="Times New Roman" w:hAnsi="Times New Roman"/>
          <w:i/>
          <w:szCs w:val="20"/>
          <w:lang w:val="en-GB" w:eastAsia="ja-JP"/>
        </w:rPr>
        <w:t>sl-RxInterestedFreqList</w:t>
      </w:r>
      <w:proofErr w:type="spellEnd"/>
      <w:r w:rsidRPr="002570B8">
        <w:rPr>
          <w:rFonts w:ascii="Times New Roman" w:hAnsi="Times New Roman"/>
          <w:szCs w:val="20"/>
          <w:lang w:val="en-GB" w:eastAsia="ja-JP"/>
        </w:rPr>
        <w:t xml:space="preserve"> or </w:t>
      </w:r>
      <w:proofErr w:type="spellStart"/>
      <w:r w:rsidRPr="002570B8">
        <w:rPr>
          <w:rFonts w:ascii="Times New Roman" w:hAnsi="Times New Roman"/>
          <w:i/>
          <w:szCs w:val="20"/>
          <w:lang w:val="en-GB" w:eastAsia="ja-JP"/>
        </w:rPr>
        <w:t>sl-TxResourceReqList</w:t>
      </w:r>
      <w:proofErr w:type="spellEnd"/>
      <w:r w:rsidRPr="002570B8">
        <w:rPr>
          <w:rFonts w:ascii="Times New Roman" w:hAnsi="Times New Roman"/>
          <w:szCs w:val="20"/>
          <w:lang w:val="en-GB" w:eastAsia="ja-JP"/>
        </w:rPr>
        <w:t xml:space="preserve">) during the last 1 second preceding reception of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szCs w:val="20"/>
          <w:lang w:val="en-GB" w:eastAsia="ja-JP"/>
        </w:rPr>
        <w:t xml:space="preserve"> message including </w:t>
      </w:r>
      <w:proofErr w:type="spellStart"/>
      <w:r w:rsidRPr="002570B8">
        <w:rPr>
          <w:rFonts w:ascii="Times New Roman" w:hAnsi="Times New Roman"/>
          <w:i/>
          <w:szCs w:val="20"/>
          <w:lang w:val="en-GB" w:eastAsia="ja-JP"/>
        </w:rPr>
        <w:t>reconfigurationWithSync</w:t>
      </w:r>
      <w:proofErr w:type="spellEnd"/>
      <w:r w:rsidRPr="002570B8">
        <w:rPr>
          <w:rFonts w:ascii="Times New Roman" w:hAnsi="Times New Roman"/>
          <w:i/>
          <w:szCs w:val="20"/>
          <w:lang w:val="en-GB" w:eastAsia="ja-JP"/>
        </w:rPr>
        <w:t xml:space="preserve"> </w:t>
      </w:r>
      <w:r w:rsidRPr="002570B8">
        <w:rPr>
          <w:rFonts w:ascii="Times New Roman" w:hAnsi="Times New Roman"/>
          <w:szCs w:val="20"/>
          <w:lang w:val="en-GB" w:eastAsia="ja-JP"/>
        </w:rPr>
        <w:t xml:space="preserve">in </w:t>
      </w:r>
      <w:proofErr w:type="spellStart"/>
      <w:r w:rsidRPr="002570B8">
        <w:rPr>
          <w:rFonts w:ascii="Times New Roman" w:hAnsi="Times New Roman"/>
          <w:i/>
          <w:szCs w:val="20"/>
          <w:lang w:val="en-GB" w:eastAsia="ja-JP"/>
        </w:rPr>
        <w:t>spCellConfig</w:t>
      </w:r>
      <w:proofErr w:type="spellEnd"/>
      <w:r w:rsidRPr="002570B8">
        <w:rPr>
          <w:rFonts w:ascii="Times New Roman" w:hAnsi="Times New Roman"/>
          <w:szCs w:val="20"/>
          <w:lang w:val="en-GB" w:eastAsia="ja-JP"/>
        </w:rPr>
        <w:t xml:space="preserve"> of an MCG; or</w:t>
      </w:r>
    </w:p>
    <w:p w14:paraId="2993B87A" w14:textId="77777777" w:rsidR="002570B8" w:rsidRPr="002570B8" w:rsidRDefault="002570B8" w:rsidP="002570B8">
      <w:pPr>
        <w:overflowPunct w:val="0"/>
        <w:autoSpaceDE w:val="0"/>
        <w:autoSpaceDN w:val="0"/>
        <w:adjustRightInd w:val="0"/>
        <w:ind w:left="1135" w:hanging="284"/>
        <w:jc w:val="left"/>
        <w:textAlignment w:val="baseline"/>
        <w:rPr>
          <w:rFonts w:ascii="Times New Roman" w:hAnsi="Times New Roman"/>
          <w:szCs w:val="20"/>
          <w:lang w:val="en-GB" w:eastAsia="zh-CN"/>
        </w:rPr>
      </w:pPr>
      <w:r w:rsidRPr="002570B8">
        <w:rPr>
          <w:rFonts w:ascii="Times New Roman" w:hAnsi="Times New Roman"/>
          <w:szCs w:val="20"/>
          <w:lang w:val="en-GB" w:eastAsia="ja-JP"/>
        </w:rPr>
        <w:t>3&gt;</w:t>
      </w:r>
      <w:r w:rsidRPr="002570B8">
        <w:rPr>
          <w:rFonts w:ascii="Times New Roman" w:hAnsi="Times New Roman"/>
          <w:szCs w:val="20"/>
          <w:lang w:val="en-GB" w:eastAsia="ja-JP"/>
        </w:rPr>
        <w:tab/>
        <w:t xml:space="preserve">if the </w:t>
      </w:r>
      <w:proofErr w:type="spellStart"/>
      <w:r w:rsidRPr="002570B8">
        <w:rPr>
          <w:rFonts w:ascii="Times New Roman" w:hAnsi="Times New Roman"/>
          <w:i/>
          <w:szCs w:val="20"/>
          <w:lang w:val="en-GB" w:eastAsia="ja-JP"/>
        </w:rPr>
        <w:t>RRCReconfiguration</w:t>
      </w:r>
      <w:proofErr w:type="spellEnd"/>
      <w:r w:rsidRPr="002570B8">
        <w:rPr>
          <w:rFonts w:ascii="Times New Roman" w:hAnsi="Times New Roman"/>
          <w:i/>
          <w:szCs w:val="20"/>
          <w:lang w:val="en-GB" w:eastAsia="ja-JP"/>
        </w:rPr>
        <w:t xml:space="preserve"> </w:t>
      </w:r>
      <w:r w:rsidRPr="002570B8">
        <w:rPr>
          <w:rFonts w:ascii="Times New Roman" w:hAnsi="Times New Roman"/>
          <w:szCs w:val="20"/>
          <w:lang w:val="en-GB" w:eastAsia="ja-JP"/>
        </w:rPr>
        <w:t xml:space="preserve">message is applied due to a conditional reconfiguration execution and the UE is capable of NR </w:t>
      </w:r>
      <w:proofErr w:type="spellStart"/>
      <w:r w:rsidRPr="002570B8">
        <w:rPr>
          <w:rFonts w:ascii="Times New Roman" w:hAnsi="Times New Roman"/>
          <w:szCs w:val="20"/>
          <w:lang w:val="en-GB" w:eastAsia="ja-JP"/>
        </w:rPr>
        <w:t>sidelink</w:t>
      </w:r>
      <w:proofErr w:type="spellEnd"/>
      <w:r w:rsidRPr="002570B8">
        <w:rPr>
          <w:rFonts w:ascii="Times New Roman" w:hAnsi="Times New Roman"/>
          <w:szCs w:val="20"/>
          <w:lang w:val="en-GB" w:eastAsia="ja-JP"/>
        </w:rPr>
        <w:t xml:space="preserve"> communication and </w:t>
      </w:r>
      <w:r w:rsidRPr="002570B8">
        <w:rPr>
          <w:rFonts w:ascii="Times New Roman" w:hAnsi="Times New Roman"/>
          <w:i/>
          <w:szCs w:val="20"/>
          <w:lang w:val="en-GB" w:eastAsia="ja-JP"/>
        </w:rPr>
        <w:t>SIB12</w:t>
      </w:r>
      <w:r w:rsidRPr="002570B8">
        <w:rPr>
          <w:rFonts w:ascii="Times New Roman" w:hAnsi="Times New Roman"/>
          <w:szCs w:val="20"/>
          <w:lang w:val="en-GB" w:eastAsia="ja-JP"/>
        </w:rPr>
        <w:t xml:space="preserve"> is provided by the target </w:t>
      </w:r>
      <w:proofErr w:type="spellStart"/>
      <w:r w:rsidRPr="002570B8">
        <w:rPr>
          <w:rFonts w:ascii="Times New Roman" w:hAnsi="Times New Roman"/>
          <w:szCs w:val="20"/>
          <w:lang w:val="en-GB" w:eastAsia="ja-JP"/>
        </w:rPr>
        <w:t>PCell</w:t>
      </w:r>
      <w:proofErr w:type="spellEnd"/>
      <w:r w:rsidRPr="002570B8">
        <w:rPr>
          <w:rFonts w:ascii="Times New Roman" w:hAnsi="Times New Roman"/>
          <w:szCs w:val="20"/>
          <w:lang w:val="en-GB" w:eastAsia="ja-JP"/>
        </w:rPr>
        <w:t xml:space="preserve">, and the UE has initiated transmission of a </w:t>
      </w:r>
      <w:proofErr w:type="spellStart"/>
      <w:r w:rsidRPr="002570B8">
        <w:rPr>
          <w:rFonts w:ascii="Times New Roman" w:hAnsi="Times New Roman"/>
          <w:i/>
          <w:szCs w:val="20"/>
          <w:lang w:val="en-GB" w:eastAsia="ja-JP"/>
        </w:rPr>
        <w:t>SidelinkUEInformationNR</w:t>
      </w:r>
      <w:proofErr w:type="spellEnd"/>
      <w:r w:rsidRPr="002570B8">
        <w:rPr>
          <w:rFonts w:ascii="Times New Roman" w:hAnsi="Times New Roman"/>
          <w:szCs w:val="20"/>
          <w:lang w:val="en-GB" w:eastAsia="ja-JP"/>
        </w:rPr>
        <w:t xml:space="preserve"> message</w:t>
      </w:r>
      <w:r w:rsidRPr="002570B8">
        <w:rPr>
          <w:rFonts w:ascii="Times New Roman" w:hAnsi="Times New Roman"/>
          <w:szCs w:val="20"/>
          <w:lang w:val="en-GB" w:eastAsia="zh-CN"/>
        </w:rPr>
        <w:t xml:space="preserve"> </w:t>
      </w:r>
      <w:r w:rsidRPr="002570B8">
        <w:rPr>
          <w:rFonts w:ascii="Times New Roman" w:hAnsi="Times New Roman"/>
          <w:szCs w:val="20"/>
          <w:lang w:val="en-GB" w:eastAsia="ja-JP"/>
        </w:rPr>
        <w:t>since it was configured to do so in accordance with 5.8.</w:t>
      </w:r>
      <w:r w:rsidRPr="002570B8">
        <w:rPr>
          <w:rFonts w:ascii="Times New Roman" w:hAnsi="Times New Roman"/>
          <w:szCs w:val="20"/>
          <w:lang w:val="en-GB" w:eastAsia="zh-CN"/>
        </w:rPr>
        <w:t>3</w:t>
      </w:r>
      <w:r w:rsidRPr="002570B8">
        <w:rPr>
          <w:rFonts w:ascii="Times New Roman" w:hAnsi="Times New Roman"/>
          <w:szCs w:val="20"/>
          <w:lang w:val="en-GB" w:eastAsia="ja-JP"/>
        </w:rPr>
        <w:t>.2:</w:t>
      </w:r>
    </w:p>
    <w:p w14:paraId="2318F3B8" w14:textId="77777777" w:rsidR="002570B8" w:rsidRPr="002570B8" w:rsidRDefault="002570B8" w:rsidP="002570B8">
      <w:pPr>
        <w:overflowPunct w:val="0"/>
        <w:autoSpaceDE w:val="0"/>
        <w:autoSpaceDN w:val="0"/>
        <w:adjustRightInd w:val="0"/>
        <w:ind w:left="1418"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4&gt;</w:t>
      </w:r>
      <w:r w:rsidRPr="002570B8">
        <w:rPr>
          <w:rFonts w:ascii="Times New Roman" w:hAnsi="Times New Roman"/>
          <w:szCs w:val="20"/>
          <w:lang w:val="en-GB" w:eastAsia="ja-JP"/>
        </w:rPr>
        <w:tab/>
        <w:t xml:space="preserve">initiate transmission of the </w:t>
      </w:r>
      <w:proofErr w:type="spellStart"/>
      <w:r w:rsidRPr="002570B8">
        <w:rPr>
          <w:rFonts w:ascii="Times New Roman" w:hAnsi="Times New Roman"/>
          <w:i/>
          <w:szCs w:val="20"/>
          <w:lang w:val="en-GB" w:eastAsia="ja-JP"/>
        </w:rPr>
        <w:t>SidelinkUEInformationNR</w:t>
      </w:r>
      <w:proofErr w:type="spellEnd"/>
      <w:r w:rsidRPr="002570B8">
        <w:rPr>
          <w:rFonts w:ascii="Times New Roman" w:hAnsi="Times New Roman"/>
          <w:szCs w:val="20"/>
          <w:lang w:val="en-GB" w:eastAsia="ja-JP"/>
        </w:rPr>
        <w:t xml:space="preserve"> message in accordance with 5.8.3.3;</w:t>
      </w:r>
    </w:p>
    <w:p w14:paraId="0F4A93B1" w14:textId="77777777" w:rsidR="002570B8" w:rsidRPr="002570B8" w:rsidRDefault="002570B8" w:rsidP="002570B8">
      <w:pPr>
        <w:overflowPunct w:val="0"/>
        <w:autoSpaceDE w:val="0"/>
        <w:autoSpaceDN w:val="0"/>
        <w:adjustRightInd w:val="0"/>
        <w:ind w:left="851" w:hanging="284"/>
        <w:jc w:val="left"/>
        <w:textAlignment w:val="baseline"/>
        <w:rPr>
          <w:rFonts w:ascii="Times New Roman" w:hAnsi="Times New Roman"/>
          <w:szCs w:val="20"/>
          <w:lang w:val="en-GB" w:eastAsia="ja-JP"/>
        </w:rPr>
      </w:pPr>
      <w:r w:rsidRPr="002570B8">
        <w:rPr>
          <w:rFonts w:ascii="Times New Roman" w:hAnsi="Times New Roman"/>
          <w:szCs w:val="20"/>
          <w:lang w:val="en-GB" w:eastAsia="ja-JP"/>
        </w:rPr>
        <w:t>2&gt;</w:t>
      </w:r>
      <w:r w:rsidRPr="002570B8">
        <w:rPr>
          <w:rFonts w:ascii="Times New Roman" w:hAnsi="Times New Roman"/>
          <w:szCs w:val="20"/>
          <w:lang w:val="en-GB" w:eastAsia="ja-JP"/>
        </w:rPr>
        <w:tab/>
        <w:t>the procedure ends.</w:t>
      </w:r>
    </w:p>
    <w:p w14:paraId="3B10A978"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ja-JP"/>
        </w:rPr>
        <w:t>NOTE 3:</w:t>
      </w:r>
      <w:r w:rsidRPr="002570B8">
        <w:rPr>
          <w:rFonts w:ascii="Times New Roman" w:hAnsi="Times New Roman"/>
          <w:szCs w:val="20"/>
          <w:lang w:val="en-GB" w:eastAsia="ja-JP"/>
        </w:rPr>
        <w:tab/>
      </w:r>
      <w:r w:rsidRPr="002570B8">
        <w:rPr>
          <w:rFonts w:ascii="Times New Roman" w:hAnsi="Times New Roman"/>
          <w:szCs w:val="20"/>
          <w:lang w:val="en-GB" w:eastAsia="zh-CN"/>
        </w:rPr>
        <w:t xml:space="preserve">The UE is only required to acquire broadcasted </w:t>
      </w:r>
      <w:r w:rsidRPr="002570B8">
        <w:rPr>
          <w:rFonts w:ascii="Times New Roman" w:hAnsi="Times New Roman"/>
          <w:i/>
          <w:iCs/>
          <w:szCs w:val="20"/>
          <w:lang w:val="en-GB" w:eastAsia="zh-CN"/>
        </w:rPr>
        <w:t>SIB1</w:t>
      </w:r>
      <w:r w:rsidRPr="002570B8">
        <w:rPr>
          <w:rFonts w:ascii="Times New Roman" w:hAnsi="Times New Roman"/>
          <w:szCs w:val="20"/>
          <w:lang w:val="en-GB" w:eastAsia="zh-CN"/>
        </w:rPr>
        <w:t xml:space="preserve"> if the UE can acquire it without disrupting unicast data reception, i.e. the broadcast and unicast beams are quasi co-located</w:t>
      </w:r>
      <w:r w:rsidRPr="002570B8">
        <w:rPr>
          <w:rFonts w:ascii="Times New Roman" w:hAnsi="Times New Roman"/>
          <w:szCs w:val="20"/>
          <w:lang w:val="en-GB" w:eastAsia="ja-JP"/>
        </w:rPr>
        <w:t>.</w:t>
      </w:r>
    </w:p>
    <w:p w14:paraId="094234F7"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r w:rsidRPr="002570B8">
        <w:rPr>
          <w:rFonts w:ascii="Times New Roman" w:hAnsi="Times New Roman"/>
          <w:szCs w:val="20"/>
          <w:lang w:val="en-GB" w:eastAsia="zh-CN"/>
        </w:rPr>
        <w:lastRenderedPageBreak/>
        <w:t xml:space="preserve">NOTE 4: The UE sets the content of </w:t>
      </w:r>
      <w:proofErr w:type="spellStart"/>
      <w:r w:rsidRPr="002570B8">
        <w:rPr>
          <w:rFonts w:ascii="Times New Roman" w:hAnsi="Times New Roman"/>
          <w:i/>
          <w:szCs w:val="20"/>
          <w:lang w:val="en-GB" w:eastAsia="zh-CN"/>
        </w:rPr>
        <w:t>UEAssistanceInformation</w:t>
      </w:r>
      <w:proofErr w:type="spellEnd"/>
      <w:r w:rsidRPr="002570B8">
        <w:rPr>
          <w:rFonts w:ascii="Times New Roman" w:hAnsi="Times New Roman"/>
          <w:szCs w:val="20"/>
          <w:lang w:val="en-GB" w:eastAsia="zh-CN"/>
        </w:rPr>
        <w:t xml:space="preserve"> according to latest configuration (i.e. the configuration after applying the </w:t>
      </w:r>
      <w:proofErr w:type="spellStart"/>
      <w:r w:rsidRPr="002570B8">
        <w:rPr>
          <w:rFonts w:ascii="Times New Roman" w:hAnsi="Times New Roman"/>
          <w:i/>
          <w:szCs w:val="20"/>
          <w:lang w:val="en-GB" w:eastAsia="zh-CN"/>
        </w:rPr>
        <w:t>RRCReconfiguration</w:t>
      </w:r>
      <w:proofErr w:type="spellEnd"/>
      <w:r w:rsidRPr="002570B8">
        <w:rPr>
          <w:rFonts w:ascii="Times New Roman" w:hAnsi="Times New Roman"/>
          <w:szCs w:val="20"/>
          <w:lang w:val="en-GB" w:eastAsia="zh-CN"/>
        </w:rPr>
        <w:t xml:space="preserve"> message) and latest UE preference. The UE may include more than the concerned UE assistance information within the </w:t>
      </w:r>
      <w:proofErr w:type="spellStart"/>
      <w:r w:rsidRPr="002570B8">
        <w:rPr>
          <w:rFonts w:ascii="Times New Roman" w:hAnsi="Times New Roman"/>
          <w:i/>
          <w:szCs w:val="20"/>
          <w:lang w:val="en-GB" w:eastAsia="zh-CN"/>
        </w:rPr>
        <w:t>UEAssistanceInformation</w:t>
      </w:r>
      <w:proofErr w:type="spellEnd"/>
      <w:r w:rsidRPr="002570B8">
        <w:rPr>
          <w:rFonts w:ascii="Times New Roman" w:hAnsi="Times New Roman"/>
          <w:szCs w:val="20"/>
          <w:lang w:val="en-GB" w:eastAsia="zh-CN"/>
        </w:rPr>
        <w:t xml:space="preserve"> according to 5.7.4.2. </w:t>
      </w:r>
      <w:bookmarkStart w:id="18" w:name="_Hlk54108669"/>
      <w:r w:rsidRPr="002570B8">
        <w:rPr>
          <w:rFonts w:ascii="Times New Roman" w:hAnsi="Times New Roman"/>
          <w:szCs w:val="20"/>
          <w:lang w:val="en-GB" w:eastAsia="ja-JP"/>
        </w:rPr>
        <w:t xml:space="preserve">Therefore, the content of </w:t>
      </w:r>
      <w:proofErr w:type="spellStart"/>
      <w:r w:rsidRPr="002570B8">
        <w:rPr>
          <w:rFonts w:ascii="Times New Roman" w:hAnsi="Times New Roman"/>
          <w:i/>
          <w:szCs w:val="20"/>
          <w:lang w:val="en-GB" w:eastAsia="ja-JP"/>
        </w:rPr>
        <w:t>UEAssistanceInformation</w:t>
      </w:r>
      <w:proofErr w:type="spellEnd"/>
      <w:r w:rsidRPr="002570B8">
        <w:rPr>
          <w:rFonts w:ascii="Times New Roman" w:hAnsi="Times New Roman"/>
          <w:szCs w:val="20"/>
          <w:lang w:val="en-GB" w:eastAsia="ja-JP"/>
        </w:rPr>
        <w:t xml:space="preserve"> message might not be the same as the content of the previous </w:t>
      </w:r>
      <w:proofErr w:type="spellStart"/>
      <w:r w:rsidRPr="002570B8">
        <w:rPr>
          <w:rFonts w:ascii="Times New Roman" w:hAnsi="Times New Roman"/>
          <w:i/>
          <w:szCs w:val="20"/>
          <w:lang w:val="en-GB" w:eastAsia="ja-JP"/>
        </w:rPr>
        <w:t>UEAssistanceInformation</w:t>
      </w:r>
      <w:proofErr w:type="spellEnd"/>
      <w:r w:rsidRPr="002570B8">
        <w:rPr>
          <w:rFonts w:ascii="Times New Roman" w:hAnsi="Times New Roman"/>
          <w:szCs w:val="20"/>
          <w:lang w:val="en-GB" w:eastAsia="ja-JP"/>
        </w:rPr>
        <w:t xml:space="preserve"> message.</w:t>
      </w:r>
      <w:bookmarkEnd w:id="18"/>
    </w:p>
    <w:p w14:paraId="4BF6AF70" w14:textId="77777777" w:rsidR="002570B8" w:rsidRPr="002570B8" w:rsidRDefault="002570B8" w:rsidP="002570B8">
      <w:pPr>
        <w:keepLines/>
        <w:overflowPunct w:val="0"/>
        <w:autoSpaceDE w:val="0"/>
        <w:autoSpaceDN w:val="0"/>
        <w:adjustRightInd w:val="0"/>
        <w:ind w:left="1135" w:hanging="851"/>
        <w:jc w:val="left"/>
        <w:textAlignment w:val="baseline"/>
        <w:rPr>
          <w:rFonts w:ascii="Times New Roman" w:hAnsi="Times New Roman"/>
          <w:szCs w:val="20"/>
          <w:lang w:val="en-GB" w:eastAsia="ja-JP"/>
        </w:r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855"/>
      </w:tblGrid>
      <w:tr w:rsidR="002570B8" w:rsidRPr="002570B8" w14:paraId="2ED938F8" w14:textId="77777777" w:rsidTr="00FD1B0A">
        <w:tc>
          <w:tcPr>
            <w:tcW w:w="9855" w:type="dxa"/>
            <w:shd w:val="clear" w:color="auto" w:fill="FDE9D9"/>
            <w:vAlign w:val="center"/>
          </w:tcPr>
          <w:p w14:paraId="51B52F02" w14:textId="77777777" w:rsidR="002570B8" w:rsidRPr="002570B8" w:rsidRDefault="002570B8" w:rsidP="002570B8">
            <w:pPr>
              <w:overflowPunct w:val="0"/>
              <w:autoSpaceDE w:val="0"/>
              <w:autoSpaceDN w:val="0"/>
              <w:adjustRightInd w:val="0"/>
              <w:snapToGrid w:val="0"/>
              <w:spacing w:after="0"/>
              <w:jc w:val="center"/>
              <w:textAlignment w:val="baseline"/>
              <w:rPr>
                <w:rFonts w:ascii="Times New Roman" w:hAnsi="Times New Roman"/>
                <w:color w:val="FF0000"/>
                <w:sz w:val="28"/>
                <w:szCs w:val="28"/>
                <w:lang w:val="en-GB" w:eastAsia="zh-CN"/>
              </w:rPr>
            </w:pPr>
            <w:r w:rsidRPr="002570B8">
              <w:rPr>
                <w:rFonts w:ascii="Times New Roman" w:hAnsi="Times New Roman" w:hint="eastAsia"/>
                <w:color w:val="FF0000"/>
                <w:sz w:val="28"/>
                <w:szCs w:val="28"/>
                <w:lang w:val="en-GB" w:eastAsia="zh-CN"/>
              </w:rPr>
              <w:t>END</w:t>
            </w:r>
            <w:r w:rsidRPr="002570B8">
              <w:rPr>
                <w:rFonts w:ascii="Times New Roman" w:hAnsi="Times New Roman"/>
                <w:color w:val="FF0000"/>
                <w:sz w:val="28"/>
                <w:szCs w:val="28"/>
                <w:lang w:val="en-GB" w:eastAsia="zh-CN"/>
              </w:rPr>
              <w:t xml:space="preserve"> OF CHANGE</w:t>
            </w:r>
          </w:p>
        </w:tc>
      </w:tr>
    </w:tbl>
    <w:p w14:paraId="5E6B4261" w14:textId="77777777" w:rsidR="002570B8" w:rsidRPr="002570B8" w:rsidRDefault="002570B8" w:rsidP="002570B8">
      <w:pPr>
        <w:overflowPunct w:val="0"/>
        <w:autoSpaceDE w:val="0"/>
        <w:autoSpaceDN w:val="0"/>
        <w:adjustRightInd w:val="0"/>
        <w:jc w:val="left"/>
        <w:textAlignment w:val="baseline"/>
        <w:rPr>
          <w:rFonts w:ascii="Times New Roman" w:eastAsia="Yu Mincho" w:hAnsi="Times New Roman"/>
          <w:iCs/>
          <w:szCs w:val="20"/>
          <w:lang w:val="en-GB" w:eastAsia="ja-JP"/>
        </w:rPr>
      </w:pPr>
    </w:p>
    <w:p w14:paraId="1C31283E" w14:textId="33F6D92A" w:rsidR="002E5128" w:rsidRPr="002676F2" w:rsidRDefault="00991537" w:rsidP="002E5128">
      <w:pPr>
        <w:pStyle w:val="20"/>
        <w:keepLines/>
        <w:numPr>
          <w:ilvl w:val="1"/>
          <w:numId w:val="4"/>
        </w:numPr>
        <w:overflowPunct w:val="0"/>
        <w:autoSpaceDE w:val="0"/>
        <w:autoSpaceDN w:val="0"/>
        <w:adjustRightInd w:val="0"/>
        <w:spacing w:before="180" w:after="180"/>
        <w:ind w:left="1134" w:hanging="1134"/>
        <w:textAlignment w:val="baseline"/>
        <w:rPr>
          <w:b w:val="0"/>
          <w:sz w:val="32"/>
        </w:rPr>
      </w:pPr>
      <w:r>
        <w:rPr>
          <w:b w:val="0"/>
          <w:sz w:val="32"/>
        </w:rPr>
        <w:t>MAC</w:t>
      </w:r>
      <w:r w:rsidR="002E5128">
        <w:rPr>
          <w:b w:val="0"/>
          <w:sz w:val="32"/>
        </w:rPr>
        <w:t xml:space="preserve"> TP</w:t>
      </w:r>
    </w:p>
    <w:p w14:paraId="5A563097" w14:textId="4AD0FD1D" w:rsidR="002570B8" w:rsidRDefault="002570B8" w:rsidP="002F3548">
      <w:pPr>
        <w:rPr>
          <w:rFonts w:eastAsia="等线" w:cs="Arial"/>
          <w:szCs w:val="20"/>
          <w:lang w:val="en-GB"/>
        </w:rPr>
      </w:pPr>
    </w:p>
    <w:p w14:paraId="41422537" w14:textId="77777777" w:rsidR="00B81D77" w:rsidRPr="00B81D77" w:rsidRDefault="00B81D77" w:rsidP="00B81D77">
      <w:pPr>
        <w:keepNext/>
        <w:keepLines/>
        <w:overflowPunct w:val="0"/>
        <w:autoSpaceDE w:val="0"/>
        <w:autoSpaceDN w:val="0"/>
        <w:adjustRightInd w:val="0"/>
        <w:spacing w:before="120"/>
        <w:ind w:left="1134" w:hanging="1134"/>
        <w:jc w:val="left"/>
        <w:textAlignment w:val="baseline"/>
        <w:outlineLvl w:val="2"/>
        <w:rPr>
          <w:rFonts w:eastAsia="Malgun Gothic"/>
          <w:b/>
          <w:bCs/>
          <w:sz w:val="28"/>
          <w:szCs w:val="20"/>
          <w:lang w:eastAsia="zh-CN"/>
        </w:rPr>
      </w:pPr>
      <w:r w:rsidRPr="00B81D77">
        <w:rPr>
          <w:rFonts w:eastAsia="Malgun Gothic"/>
          <w:b/>
          <w:bCs/>
          <w:sz w:val="28"/>
          <w:szCs w:val="20"/>
          <w:lang w:val="en-GB" w:eastAsia="ja-JP"/>
        </w:rPr>
        <w:t>5.1.1a</w:t>
      </w:r>
      <w:r w:rsidRPr="00B81D77">
        <w:rPr>
          <w:rFonts w:eastAsia="Malgun Gothic"/>
          <w:b/>
          <w:bCs/>
          <w:sz w:val="28"/>
          <w:szCs w:val="20"/>
          <w:lang w:val="en-GB" w:eastAsia="ja-JP"/>
        </w:rPr>
        <w:tab/>
        <w:t>Initialization of variables specific to Random Access type</w:t>
      </w:r>
    </w:p>
    <w:p w14:paraId="219A945C" w14:textId="77777777" w:rsidR="00B81D77" w:rsidRPr="00B81D77" w:rsidRDefault="00B81D77" w:rsidP="00B81D77">
      <w:pPr>
        <w:overflowPunct w:val="0"/>
        <w:autoSpaceDE w:val="0"/>
        <w:autoSpaceDN w:val="0"/>
        <w:adjustRightInd w:val="0"/>
        <w:jc w:val="left"/>
        <w:textAlignment w:val="baseline"/>
        <w:rPr>
          <w:rFonts w:ascii="Times New Roman" w:eastAsia="Malgun Gothic" w:hAnsi="Times New Roman"/>
          <w:szCs w:val="20"/>
          <w:lang w:val="en-GB" w:eastAsia="ja-JP"/>
        </w:rPr>
      </w:pPr>
      <w:r w:rsidRPr="00B81D77">
        <w:rPr>
          <w:rFonts w:ascii="Times New Roman" w:hAnsi="Times New Roman"/>
          <w:szCs w:val="20"/>
          <w:lang w:val="en-GB" w:eastAsia="ja-JP"/>
        </w:rPr>
        <w:t>The MAC entity shall:</w:t>
      </w:r>
    </w:p>
    <w:p w14:paraId="423A5E0B" w14:textId="77777777" w:rsidR="00B81D77" w:rsidRPr="00B81D77" w:rsidRDefault="00B81D77" w:rsidP="00B81D77">
      <w:pPr>
        <w:overflowPunct w:val="0"/>
        <w:autoSpaceDE w:val="0"/>
        <w:autoSpaceDN w:val="0"/>
        <w:adjustRightInd w:val="0"/>
        <w:ind w:left="568" w:hanging="284"/>
        <w:jc w:val="left"/>
        <w:textAlignment w:val="baseline"/>
        <w:rPr>
          <w:rFonts w:ascii="Times New Roman" w:eastAsia="宋体" w:hAnsi="Times New Roman"/>
          <w:szCs w:val="20"/>
          <w:lang w:val="en-GB" w:eastAsia="ja-JP"/>
        </w:rPr>
      </w:pPr>
      <w:r w:rsidRPr="00B81D77">
        <w:rPr>
          <w:rFonts w:ascii="Times New Roman" w:hAnsi="Times New Roman"/>
          <w:szCs w:val="20"/>
          <w:lang w:val="en-GB" w:eastAsia="ja-JP"/>
        </w:rPr>
        <w:t>1&gt;</w:t>
      </w:r>
      <w:r w:rsidRPr="00B81D77">
        <w:rPr>
          <w:rFonts w:ascii="Times New Roman" w:hAnsi="Times New Roman"/>
          <w:szCs w:val="20"/>
          <w:lang w:val="en-GB" w:eastAsia="ja-JP"/>
        </w:rPr>
        <w:tab/>
        <w:t xml:space="preserve">if </w:t>
      </w:r>
      <w:r w:rsidRPr="00B81D77">
        <w:rPr>
          <w:rFonts w:ascii="Times New Roman" w:hAnsi="Times New Roman"/>
          <w:i/>
          <w:szCs w:val="20"/>
          <w:lang w:val="en-GB" w:eastAsia="ja-JP"/>
        </w:rPr>
        <w:t>RA_TYPE</w:t>
      </w:r>
      <w:r w:rsidRPr="00B81D77">
        <w:rPr>
          <w:rFonts w:ascii="Times New Roman" w:hAnsi="Times New Roman"/>
          <w:szCs w:val="20"/>
          <w:lang w:val="en-GB" w:eastAsia="ja-JP"/>
        </w:rPr>
        <w:t xml:space="preserve"> is set to </w:t>
      </w:r>
      <w:r w:rsidRPr="00B81D77">
        <w:rPr>
          <w:rFonts w:ascii="Times New Roman" w:hAnsi="Times New Roman"/>
          <w:i/>
          <w:szCs w:val="20"/>
          <w:lang w:val="en-GB" w:eastAsia="ja-JP"/>
        </w:rPr>
        <w:t>2-stepRA</w:t>
      </w:r>
      <w:r w:rsidRPr="00B81D77">
        <w:rPr>
          <w:rFonts w:ascii="Times New Roman" w:hAnsi="Times New Roman"/>
          <w:szCs w:val="20"/>
          <w:lang w:val="en-GB" w:eastAsia="ja-JP"/>
        </w:rPr>
        <w:t>:</w:t>
      </w:r>
    </w:p>
    <w:p w14:paraId="5436B6EB" w14:textId="77777777" w:rsidR="00B81D77" w:rsidRPr="00B81D77" w:rsidRDefault="00B81D77" w:rsidP="00B81D77">
      <w:pPr>
        <w:overflowPunct w:val="0"/>
        <w:autoSpaceDE w:val="0"/>
        <w:autoSpaceDN w:val="0"/>
        <w:adjustRightInd w:val="0"/>
        <w:ind w:left="851" w:hanging="284"/>
        <w:jc w:val="left"/>
        <w:textAlignment w:val="baseline"/>
        <w:rPr>
          <w:rFonts w:ascii="Times New Roman" w:eastAsia="Malgun Gothic"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PREAMBLE_POWER_RAMPING_STEP</w:t>
      </w:r>
      <w:r w:rsidRPr="00B81D77">
        <w:rPr>
          <w:rFonts w:ascii="Times New Roman" w:hAnsi="Times New Roman"/>
          <w:szCs w:val="20"/>
          <w:lang w:val="en-GB" w:eastAsia="ja-JP"/>
        </w:rPr>
        <w:t xml:space="preserve"> to </w:t>
      </w:r>
      <w:proofErr w:type="spellStart"/>
      <w:r w:rsidRPr="00B81D77">
        <w:rPr>
          <w:rFonts w:ascii="Times New Roman" w:hAnsi="Times New Roman"/>
          <w:i/>
          <w:iCs/>
          <w:szCs w:val="20"/>
          <w:lang w:val="en-GB" w:eastAsia="ja-JP"/>
        </w:rPr>
        <w:t>msgA-PreamblePowerRampingStep</w:t>
      </w:r>
      <w:proofErr w:type="spellEnd"/>
      <w:r w:rsidRPr="00B81D77">
        <w:rPr>
          <w:rFonts w:ascii="Times New Roman" w:hAnsi="Times New Roman"/>
          <w:szCs w:val="20"/>
          <w:lang w:val="en-GB" w:eastAsia="ja-JP"/>
        </w:rPr>
        <w:t>;</w:t>
      </w:r>
    </w:p>
    <w:p w14:paraId="521436ED" w14:textId="77777777" w:rsidR="00B81D77" w:rsidRPr="00B81D77" w:rsidRDefault="00B81D77" w:rsidP="00B81D77">
      <w:pPr>
        <w:overflowPunct w:val="0"/>
        <w:autoSpaceDE w:val="0"/>
        <w:autoSpaceDN w:val="0"/>
        <w:adjustRightInd w:val="0"/>
        <w:ind w:left="851" w:hanging="284"/>
        <w:jc w:val="left"/>
        <w:textAlignment w:val="baseline"/>
        <w:rPr>
          <w:rFonts w:ascii="Times New Roman" w:eastAsia="宋体"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SCALING_FACTOR_BI</w:t>
      </w:r>
      <w:r w:rsidRPr="00B81D77">
        <w:rPr>
          <w:rFonts w:ascii="Times New Roman" w:hAnsi="Times New Roman"/>
          <w:szCs w:val="20"/>
          <w:lang w:val="en-GB" w:eastAsia="ja-JP"/>
        </w:rPr>
        <w:t xml:space="preserve"> to 1;</w:t>
      </w:r>
    </w:p>
    <w:p w14:paraId="6C8C0EF7"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apply </w:t>
      </w:r>
      <w:proofErr w:type="spellStart"/>
      <w:r w:rsidRPr="00B81D77">
        <w:rPr>
          <w:rFonts w:ascii="Times New Roman" w:hAnsi="Times New Roman"/>
          <w:i/>
          <w:iCs/>
          <w:szCs w:val="20"/>
          <w:lang w:val="en-GB" w:eastAsia="ja-JP"/>
        </w:rPr>
        <w:t>preambleTransMax</w:t>
      </w:r>
      <w:proofErr w:type="spellEnd"/>
      <w:r w:rsidRPr="00B81D77">
        <w:rPr>
          <w:rFonts w:ascii="Times New Roman" w:hAnsi="Times New Roman"/>
          <w:szCs w:val="20"/>
          <w:lang w:val="en-GB" w:eastAsia="ja-JP"/>
        </w:rPr>
        <w:t xml:space="preserve"> included in the </w:t>
      </w:r>
      <w:r w:rsidRPr="00B81D77">
        <w:rPr>
          <w:rFonts w:ascii="Times New Roman" w:hAnsi="Times New Roman"/>
          <w:i/>
          <w:iCs/>
          <w:szCs w:val="20"/>
          <w:lang w:val="en-GB" w:eastAsia="ja-JP"/>
        </w:rPr>
        <w:t>RACH-</w:t>
      </w:r>
      <w:proofErr w:type="spellStart"/>
      <w:r w:rsidRPr="00B81D77">
        <w:rPr>
          <w:rFonts w:ascii="Times New Roman" w:hAnsi="Times New Roman"/>
          <w:i/>
          <w:iCs/>
          <w:szCs w:val="20"/>
          <w:lang w:val="en-GB" w:eastAsia="ja-JP"/>
        </w:rPr>
        <w:t>ConfigGenericTwoStepRA</w:t>
      </w:r>
      <w:proofErr w:type="spellEnd"/>
      <w:r w:rsidRPr="00B81D77">
        <w:rPr>
          <w:rFonts w:ascii="Times New Roman" w:hAnsi="Times New Roman"/>
          <w:iCs/>
          <w:szCs w:val="20"/>
          <w:lang w:val="en-GB" w:eastAsia="ja-JP"/>
        </w:rPr>
        <w:t>;</w:t>
      </w:r>
    </w:p>
    <w:p w14:paraId="54271702"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the </w:t>
      </w:r>
      <w:proofErr w:type="gramStart"/>
      <w:r w:rsidRPr="00B81D77">
        <w:rPr>
          <w:rFonts w:ascii="Times New Roman" w:hAnsi="Times New Roman"/>
          <w:szCs w:val="20"/>
          <w:lang w:val="en-GB" w:eastAsia="ja-JP"/>
        </w:rPr>
        <w:t>Random Access</w:t>
      </w:r>
      <w:proofErr w:type="gramEnd"/>
      <w:r w:rsidRPr="00B81D77">
        <w:rPr>
          <w:rFonts w:ascii="Times New Roman" w:hAnsi="Times New Roman"/>
          <w:szCs w:val="20"/>
          <w:lang w:val="en-GB" w:eastAsia="ja-JP"/>
        </w:rPr>
        <w:t xml:space="preserve"> procedure was initiated by </w:t>
      </w:r>
      <w:proofErr w:type="spellStart"/>
      <w:r w:rsidRPr="00B81D77">
        <w:rPr>
          <w:rFonts w:ascii="Times New Roman" w:eastAsia="Malgun Gothic" w:hAnsi="Times New Roman"/>
          <w:i/>
          <w:szCs w:val="20"/>
          <w:lang w:val="en-GB" w:eastAsia="ja-JP"/>
        </w:rPr>
        <w:t>reconfigurationWithSync</w:t>
      </w:r>
      <w:proofErr w:type="spellEnd"/>
      <w:r w:rsidRPr="00B81D77">
        <w:rPr>
          <w:rFonts w:ascii="Times New Roman" w:eastAsia="Malgun Gothic" w:hAnsi="Times New Roman"/>
          <w:szCs w:val="20"/>
          <w:lang w:val="en-GB" w:eastAsia="ja-JP"/>
        </w:rPr>
        <w:t xml:space="preserve"> or </w:t>
      </w:r>
      <w:r w:rsidRPr="00B21B22">
        <w:rPr>
          <w:rFonts w:ascii="Times New Roman" w:hAnsi="Times New Roman"/>
          <w:color w:val="FF0000"/>
          <w:szCs w:val="20"/>
          <w:u w:val="single"/>
          <w:lang w:val="en-GB" w:eastAsia="ja-JP"/>
        </w:rPr>
        <w:t xml:space="preserve">initiated </w:t>
      </w:r>
      <w:r w:rsidRPr="00B21B22">
        <w:rPr>
          <w:rFonts w:ascii="Times New Roman" w:eastAsia="Malgun Gothic" w:hAnsi="Times New Roman"/>
          <w:color w:val="FF0000"/>
          <w:szCs w:val="20"/>
          <w:u w:val="single"/>
          <w:lang w:val="en-GB" w:eastAsia="ja-JP"/>
        </w:rPr>
        <w:t>as specified in clause 5.X</w:t>
      </w:r>
      <w:r w:rsidRPr="00B81D77">
        <w:rPr>
          <w:rFonts w:ascii="Times New Roman" w:hAnsi="Times New Roman"/>
          <w:szCs w:val="20"/>
          <w:lang w:val="en-GB" w:eastAsia="ja-JP"/>
        </w:rPr>
        <w:t>; and</w:t>
      </w:r>
    </w:p>
    <w:p w14:paraId="7AAA9C89"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iCs/>
          <w:szCs w:val="20"/>
          <w:lang w:val="en-GB" w:eastAsia="ja-JP"/>
        </w:rPr>
        <w:t>cfra-TwoStep</w:t>
      </w:r>
      <w:proofErr w:type="spellEnd"/>
      <w:r w:rsidRPr="00B81D77">
        <w:rPr>
          <w:rFonts w:ascii="Times New Roman" w:hAnsi="Times New Roman"/>
          <w:szCs w:val="20"/>
          <w:lang w:val="en-GB" w:eastAsia="ja-JP"/>
        </w:rPr>
        <w:t xml:space="preserve"> is configured for the selected carrier:</w:t>
      </w:r>
    </w:p>
    <w:p w14:paraId="7E443AC9"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if </w:t>
      </w:r>
      <w:proofErr w:type="spellStart"/>
      <w:r w:rsidRPr="00B81D77">
        <w:rPr>
          <w:rFonts w:ascii="Times New Roman" w:hAnsi="Times New Roman"/>
          <w:i/>
          <w:iCs/>
          <w:szCs w:val="20"/>
          <w:lang w:val="en-GB" w:eastAsia="ja-JP"/>
        </w:rPr>
        <w:t>msgA-TransMax</w:t>
      </w:r>
      <w:proofErr w:type="spellEnd"/>
      <w:r w:rsidRPr="00B81D77">
        <w:rPr>
          <w:rFonts w:ascii="Times New Roman" w:hAnsi="Times New Roman"/>
          <w:iCs/>
          <w:szCs w:val="20"/>
          <w:lang w:val="en-GB" w:eastAsia="ja-JP"/>
        </w:rPr>
        <w:t xml:space="preserve"> </w:t>
      </w:r>
      <w:r w:rsidRPr="00B81D77">
        <w:rPr>
          <w:rFonts w:ascii="Times New Roman" w:hAnsi="Times New Roman"/>
          <w:szCs w:val="20"/>
          <w:lang w:val="en-GB" w:eastAsia="ja-JP"/>
        </w:rPr>
        <w:t xml:space="preserve">is configured in the </w:t>
      </w:r>
      <w:proofErr w:type="spellStart"/>
      <w:r w:rsidRPr="00B81D77">
        <w:rPr>
          <w:rFonts w:ascii="Times New Roman" w:hAnsi="Times New Roman"/>
          <w:i/>
          <w:iCs/>
          <w:szCs w:val="20"/>
          <w:lang w:val="en-GB" w:eastAsia="ja-JP"/>
        </w:rPr>
        <w:t>cfra-TwoStep</w:t>
      </w:r>
      <w:proofErr w:type="spellEnd"/>
      <w:r w:rsidRPr="00B81D77">
        <w:rPr>
          <w:rFonts w:ascii="Times New Roman" w:hAnsi="Times New Roman"/>
          <w:szCs w:val="20"/>
          <w:lang w:val="en-GB" w:eastAsia="ja-JP"/>
        </w:rPr>
        <w:t>:</w:t>
      </w:r>
    </w:p>
    <w:p w14:paraId="1A903D83" w14:textId="77777777" w:rsidR="00B81D77" w:rsidRPr="00B81D77" w:rsidRDefault="00B81D77" w:rsidP="00B81D77">
      <w:pPr>
        <w:overflowPunct w:val="0"/>
        <w:autoSpaceDE w:val="0"/>
        <w:autoSpaceDN w:val="0"/>
        <w:adjustRightInd w:val="0"/>
        <w:ind w:left="1418"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4&gt;</w:t>
      </w:r>
      <w:r w:rsidRPr="00B81D77">
        <w:rPr>
          <w:rFonts w:ascii="Times New Roman" w:hAnsi="Times New Roman"/>
          <w:szCs w:val="20"/>
          <w:lang w:val="en-GB" w:eastAsia="ja-JP"/>
        </w:rPr>
        <w:tab/>
        <w:t xml:space="preserve">apply </w:t>
      </w:r>
      <w:proofErr w:type="spellStart"/>
      <w:r w:rsidRPr="00B81D77">
        <w:rPr>
          <w:rFonts w:ascii="Times New Roman" w:hAnsi="Times New Roman"/>
          <w:i/>
          <w:iCs/>
          <w:szCs w:val="20"/>
          <w:lang w:val="en-GB" w:eastAsia="ja-JP"/>
        </w:rPr>
        <w:t>msgA-TransMax</w:t>
      </w:r>
      <w:proofErr w:type="spellEnd"/>
      <w:r w:rsidRPr="00B81D77">
        <w:rPr>
          <w:rFonts w:ascii="Times New Roman" w:hAnsi="Times New Roman"/>
          <w:szCs w:val="20"/>
          <w:lang w:val="en-GB" w:eastAsia="ja-JP"/>
        </w:rPr>
        <w:t xml:space="preserve"> configured in the </w:t>
      </w:r>
      <w:proofErr w:type="spellStart"/>
      <w:r w:rsidRPr="00B81D77">
        <w:rPr>
          <w:rFonts w:ascii="Times New Roman" w:hAnsi="Times New Roman"/>
          <w:i/>
          <w:iCs/>
          <w:szCs w:val="20"/>
          <w:lang w:val="en-GB" w:eastAsia="ja-JP"/>
        </w:rPr>
        <w:t>cfra-TwoStep</w:t>
      </w:r>
      <w:proofErr w:type="spellEnd"/>
      <w:r w:rsidRPr="00B81D77">
        <w:rPr>
          <w:rFonts w:ascii="Times New Roman" w:hAnsi="Times New Roman"/>
          <w:szCs w:val="20"/>
          <w:lang w:val="en-GB" w:eastAsia="ja-JP"/>
        </w:rPr>
        <w:t>.</w:t>
      </w:r>
    </w:p>
    <w:p w14:paraId="2A94943F"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else if </w:t>
      </w:r>
      <w:proofErr w:type="spellStart"/>
      <w:r w:rsidRPr="00B81D77">
        <w:rPr>
          <w:rFonts w:ascii="Times New Roman" w:hAnsi="Times New Roman"/>
          <w:i/>
          <w:iCs/>
          <w:szCs w:val="20"/>
          <w:lang w:val="en-GB" w:eastAsia="ja-JP"/>
        </w:rPr>
        <w:t>msgA-TransMax</w:t>
      </w:r>
      <w:proofErr w:type="spellEnd"/>
      <w:r w:rsidRPr="00B81D77">
        <w:rPr>
          <w:rFonts w:ascii="Times New Roman" w:hAnsi="Times New Roman"/>
          <w:szCs w:val="20"/>
          <w:lang w:val="en-GB" w:eastAsia="ja-JP"/>
        </w:rPr>
        <w:t xml:space="preserve"> is included in the </w:t>
      </w:r>
      <w:r w:rsidRPr="00B81D77">
        <w:rPr>
          <w:rFonts w:ascii="Times New Roman" w:hAnsi="Times New Roman"/>
          <w:i/>
          <w:szCs w:val="20"/>
          <w:lang w:val="en-GB" w:eastAsia="ja-JP"/>
        </w:rPr>
        <w:t>RACH-</w:t>
      </w:r>
      <w:proofErr w:type="spellStart"/>
      <w:r w:rsidRPr="00B81D77">
        <w:rPr>
          <w:rFonts w:ascii="Times New Roman" w:hAnsi="Times New Roman"/>
          <w:i/>
          <w:szCs w:val="20"/>
          <w:lang w:val="en-GB" w:eastAsia="ja-JP"/>
        </w:rPr>
        <w:t>ConfigCommonTwoStepRA</w:t>
      </w:r>
      <w:proofErr w:type="spellEnd"/>
      <w:r w:rsidRPr="00B81D77">
        <w:rPr>
          <w:rFonts w:ascii="Times New Roman" w:hAnsi="Times New Roman"/>
          <w:szCs w:val="20"/>
          <w:lang w:val="en-GB" w:eastAsia="ja-JP"/>
        </w:rPr>
        <w:t>:</w:t>
      </w:r>
    </w:p>
    <w:p w14:paraId="2107FD92"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apply </w:t>
      </w:r>
      <w:proofErr w:type="spellStart"/>
      <w:r w:rsidRPr="00B81D77">
        <w:rPr>
          <w:rFonts w:ascii="Times New Roman" w:hAnsi="Times New Roman"/>
          <w:i/>
          <w:iCs/>
          <w:szCs w:val="20"/>
          <w:lang w:val="en-GB" w:eastAsia="ja-JP"/>
        </w:rPr>
        <w:t>msgA-TransMax</w:t>
      </w:r>
      <w:proofErr w:type="spellEnd"/>
      <w:r w:rsidRPr="00B81D77">
        <w:rPr>
          <w:rFonts w:ascii="Times New Roman" w:hAnsi="Times New Roman"/>
          <w:szCs w:val="20"/>
          <w:lang w:val="en-GB" w:eastAsia="ja-JP"/>
        </w:rPr>
        <w:t xml:space="preserve"> included in the </w:t>
      </w:r>
      <w:r w:rsidRPr="00B81D77">
        <w:rPr>
          <w:rFonts w:ascii="Times New Roman" w:hAnsi="Times New Roman"/>
          <w:i/>
          <w:szCs w:val="20"/>
          <w:lang w:val="en-GB" w:eastAsia="ja-JP"/>
        </w:rPr>
        <w:t>RACH-</w:t>
      </w:r>
      <w:proofErr w:type="spellStart"/>
      <w:r w:rsidRPr="00B81D77">
        <w:rPr>
          <w:rFonts w:ascii="Times New Roman" w:hAnsi="Times New Roman"/>
          <w:i/>
          <w:szCs w:val="20"/>
          <w:lang w:val="en-GB" w:eastAsia="ja-JP"/>
        </w:rPr>
        <w:t>ConfigCommonTwoStepRA</w:t>
      </w:r>
      <w:proofErr w:type="spellEnd"/>
      <w:r w:rsidRPr="00B81D77">
        <w:rPr>
          <w:rFonts w:ascii="Times New Roman" w:hAnsi="Times New Roman"/>
          <w:iCs/>
          <w:szCs w:val="20"/>
          <w:lang w:val="en-GB" w:eastAsia="ja-JP"/>
        </w:rPr>
        <w:t>.</w:t>
      </w:r>
    </w:p>
    <w:p w14:paraId="4A9784DC"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the </w:t>
      </w:r>
      <w:proofErr w:type="gramStart"/>
      <w:r w:rsidRPr="00B81D77">
        <w:rPr>
          <w:rFonts w:ascii="Times New Roman" w:hAnsi="Times New Roman"/>
          <w:szCs w:val="20"/>
          <w:lang w:val="en-GB" w:eastAsia="ja-JP"/>
        </w:rPr>
        <w:t>Random Access</w:t>
      </w:r>
      <w:proofErr w:type="gramEnd"/>
      <w:r w:rsidRPr="00B81D77">
        <w:rPr>
          <w:rFonts w:ascii="Times New Roman" w:hAnsi="Times New Roman"/>
          <w:szCs w:val="20"/>
          <w:lang w:val="en-GB" w:eastAsia="ja-JP"/>
        </w:rPr>
        <w:t xml:space="preserve"> procedure was initiated for </w:t>
      </w:r>
      <w:proofErr w:type="spellStart"/>
      <w:r w:rsidRPr="00B81D77">
        <w:rPr>
          <w:rFonts w:ascii="Times New Roman" w:hAnsi="Times New Roman"/>
          <w:szCs w:val="20"/>
          <w:lang w:val="en-GB" w:eastAsia="ja-JP"/>
        </w:rPr>
        <w:t>SpCell</w:t>
      </w:r>
      <w:proofErr w:type="spellEnd"/>
      <w:r w:rsidRPr="00B81D77">
        <w:rPr>
          <w:rFonts w:ascii="Times New Roman" w:hAnsi="Times New Roman"/>
          <w:szCs w:val="20"/>
          <w:lang w:val="en-GB" w:eastAsia="ja-JP"/>
        </w:rPr>
        <w:t xml:space="preserve"> beam failure recovery (as specified in clause 5.17); and</w:t>
      </w:r>
    </w:p>
    <w:p w14:paraId="31D0B5F4"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iCs/>
          <w:szCs w:val="20"/>
          <w:lang w:val="en-GB" w:eastAsia="ja-JP"/>
        </w:rPr>
        <w:t>beamFailureRecoveryConfig</w:t>
      </w:r>
      <w:proofErr w:type="spellEnd"/>
      <w:r w:rsidRPr="00B81D77">
        <w:rPr>
          <w:rFonts w:ascii="Times New Roman" w:hAnsi="Times New Roman"/>
          <w:szCs w:val="20"/>
          <w:lang w:val="en-GB" w:eastAsia="ja-JP"/>
        </w:rPr>
        <w:t xml:space="preserve"> is configured for the active UL BWP of the selected carrier; and</w:t>
      </w:r>
    </w:p>
    <w:p w14:paraId="2EE116CD"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ra-PrioritizationTwoStep</w:t>
      </w:r>
      <w:proofErr w:type="spellEnd"/>
      <w:r w:rsidRPr="00B81D77">
        <w:rPr>
          <w:rFonts w:ascii="Times New Roman" w:hAnsi="Times New Roman"/>
          <w:szCs w:val="20"/>
          <w:lang w:val="en-GB" w:eastAsia="ja-JP"/>
        </w:rPr>
        <w:t xml:space="preserve"> is configured in the </w:t>
      </w:r>
      <w:proofErr w:type="spellStart"/>
      <w:r w:rsidRPr="00B81D77">
        <w:rPr>
          <w:rFonts w:ascii="Times New Roman" w:hAnsi="Times New Roman"/>
          <w:i/>
          <w:szCs w:val="20"/>
          <w:lang w:val="en-GB" w:eastAsia="ja-JP"/>
        </w:rPr>
        <w:t>beamFailureRecoveryConfig</w:t>
      </w:r>
      <w:proofErr w:type="spellEnd"/>
      <w:r w:rsidRPr="00B81D77">
        <w:rPr>
          <w:rFonts w:ascii="Times New Roman" w:hAnsi="Times New Roman"/>
          <w:szCs w:val="20"/>
          <w:lang w:val="en-GB" w:eastAsia="ja-JP"/>
        </w:rPr>
        <w:t>:</w:t>
      </w:r>
    </w:p>
    <w:p w14:paraId="0C34830E"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PREAMBLE_POWER_RAMPING_STEP</w:t>
      </w:r>
      <w:r w:rsidRPr="00B81D77">
        <w:rPr>
          <w:rFonts w:ascii="Times New Roman" w:hAnsi="Times New Roman"/>
          <w:szCs w:val="20"/>
          <w:lang w:val="en-GB" w:eastAsia="ja-JP"/>
        </w:rPr>
        <w:t xml:space="preserve"> to the </w:t>
      </w:r>
      <w:proofErr w:type="spellStart"/>
      <w:r w:rsidRPr="00B81D77">
        <w:rPr>
          <w:rFonts w:ascii="Times New Roman" w:hAnsi="Times New Roman"/>
          <w:i/>
          <w:szCs w:val="20"/>
          <w:lang w:val="en-GB" w:eastAsia="ja-JP"/>
        </w:rPr>
        <w:t>powerRampingStepHighPriority</w:t>
      </w:r>
      <w:proofErr w:type="spellEnd"/>
      <w:r w:rsidRPr="00B81D77">
        <w:rPr>
          <w:rFonts w:ascii="Times New Roman" w:hAnsi="Times New Roman"/>
          <w:szCs w:val="20"/>
          <w:lang w:val="en-GB" w:eastAsia="ja-JP"/>
        </w:rPr>
        <w:t xml:space="preserve"> included in the </w:t>
      </w:r>
      <w:proofErr w:type="spellStart"/>
      <w:r w:rsidRPr="00B81D77">
        <w:rPr>
          <w:rFonts w:ascii="Times New Roman" w:hAnsi="Times New Roman"/>
          <w:i/>
          <w:szCs w:val="20"/>
          <w:lang w:val="en-GB" w:eastAsia="ja-JP"/>
        </w:rPr>
        <w:t>ra-PrioritizationTwoStep</w:t>
      </w:r>
      <w:proofErr w:type="spellEnd"/>
      <w:r w:rsidRPr="00B81D77">
        <w:rPr>
          <w:rFonts w:ascii="Times New Roman" w:hAnsi="Times New Roman"/>
          <w:szCs w:val="20"/>
          <w:lang w:val="en-GB" w:eastAsia="ja-JP"/>
        </w:rPr>
        <w:t xml:space="preserve"> in </w:t>
      </w:r>
      <w:proofErr w:type="spellStart"/>
      <w:r w:rsidRPr="00B81D77">
        <w:rPr>
          <w:rFonts w:ascii="Times New Roman" w:hAnsi="Times New Roman"/>
          <w:i/>
          <w:szCs w:val="20"/>
          <w:lang w:val="en-GB" w:eastAsia="ja-JP"/>
        </w:rPr>
        <w:t>beamFailureRecoveryConfig</w:t>
      </w:r>
      <w:proofErr w:type="spellEnd"/>
      <w:r w:rsidRPr="00B81D77">
        <w:rPr>
          <w:rFonts w:ascii="Times New Roman" w:hAnsi="Times New Roman"/>
          <w:szCs w:val="20"/>
          <w:lang w:val="en-GB" w:eastAsia="ja-JP"/>
        </w:rPr>
        <w:t>;</w:t>
      </w:r>
    </w:p>
    <w:p w14:paraId="559455A0"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 xml:space="preserve"> is configured in the </w:t>
      </w:r>
      <w:proofErr w:type="spellStart"/>
      <w:r w:rsidRPr="00B81D77">
        <w:rPr>
          <w:rFonts w:ascii="Times New Roman" w:hAnsi="Times New Roman"/>
          <w:i/>
          <w:szCs w:val="20"/>
          <w:lang w:val="en-GB" w:eastAsia="ja-JP"/>
        </w:rPr>
        <w:t>ra-PrioritizationTwoStep</w:t>
      </w:r>
      <w:proofErr w:type="spellEnd"/>
      <w:r w:rsidRPr="00B81D77">
        <w:rPr>
          <w:rFonts w:ascii="Times New Roman" w:hAnsi="Times New Roman"/>
          <w:szCs w:val="20"/>
          <w:lang w:val="en-GB" w:eastAsia="ja-JP"/>
        </w:rPr>
        <w:t xml:space="preserve"> in </w:t>
      </w:r>
      <w:proofErr w:type="spellStart"/>
      <w:r w:rsidRPr="00B81D77">
        <w:rPr>
          <w:rFonts w:ascii="Times New Roman" w:hAnsi="Times New Roman"/>
          <w:i/>
          <w:szCs w:val="20"/>
          <w:lang w:val="en-GB" w:eastAsia="ja-JP"/>
        </w:rPr>
        <w:t>beamFailureRecoveryConfig</w:t>
      </w:r>
      <w:proofErr w:type="spellEnd"/>
      <w:r w:rsidRPr="00B81D77">
        <w:rPr>
          <w:rFonts w:ascii="Times New Roman" w:hAnsi="Times New Roman"/>
          <w:szCs w:val="20"/>
          <w:lang w:val="en-GB" w:eastAsia="ja-JP"/>
        </w:rPr>
        <w:t>:</w:t>
      </w:r>
    </w:p>
    <w:p w14:paraId="36A5B50A" w14:textId="77777777" w:rsidR="00B81D77" w:rsidRPr="00B81D77" w:rsidRDefault="00B81D77" w:rsidP="00B81D77">
      <w:pPr>
        <w:overflowPunct w:val="0"/>
        <w:autoSpaceDE w:val="0"/>
        <w:autoSpaceDN w:val="0"/>
        <w:adjustRightInd w:val="0"/>
        <w:ind w:left="1418"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4&gt;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SCALING_FACTOR_BI</w:t>
      </w:r>
      <w:r w:rsidRPr="00B81D77">
        <w:rPr>
          <w:rFonts w:ascii="Times New Roman" w:hAnsi="Times New Roman"/>
          <w:szCs w:val="20"/>
          <w:lang w:val="en-GB" w:eastAsia="ja-JP"/>
        </w:rPr>
        <w:t xml:space="preserve"> to the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w:t>
      </w:r>
    </w:p>
    <w:p w14:paraId="0E1F1947"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else if the </w:t>
      </w:r>
      <w:proofErr w:type="gramStart"/>
      <w:r w:rsidRPr="00B81D77">
        <w:rPr>
          <w:rFonts w:ascii="Times New Roman" w:hAnsi="Times New Roman"/>
          <w:szCs w:val="20"/>
          <w:lang w:val="en-GB" w:eastAsia="ja-JP"/>
        </w:rPr>
        <w:t>Random Access</w:t>
      </w:r>
      <w:proofErr w:type="gramEnd"/>
      <w:r w:rsidRPr="00B81D77">
        <w:rPr>
          <w:rFonts w:ascii="Times New Roman" w:hAnsi="Times New Roman"/>
          <w:szCs w:val="20"/>
          <w:lang w:val="en-GB" w:eastAsia="ja-JP"/>
        </w:rPr>
        <w:t xml:space="preserve"> procedure was initiated by </w:t>
      </w:r>
      <w:proofErr w:type="spellStart"/>
      <w:r w:rsidRPr="00B81D77">
        <w:rPr>
          <w:rFonts w:ascii="Times New Roman" w:eastAsia="Malgun Gothic" w:hAnsi="Times New Roman"/>
          <w:i/>
          <w:szCs w:val="20"/>
          <w:lang w:val="en-GB" w:eastAsia="ja-JP"/>
        </w:rPr>
        <w:t>reconfigurationWithSync</w:t>
      </w:r>
      <w:proofErr w:type="spellEnd"/>
      <w:r w:rsidRPr="00B81D77">
        <w:rPr>
          <w:rFonts w:ascii="Times New Roman" w:eastAsia="Malgun Gothic" w:hAnsi="Times New Roman"/>
          <w:i/>
          <w:szCs w:val="20"/>
          <w:lang w:val="en-GB" w:eastAsia="ja-JP"/>
        </w:rPr>
        <w:t xml:space="preserve"> </w:t>
      </w:r>
      <w:r w:rsidRPr="00B81D77">
        <w:rPr>
          <w:rFonts w:ascii="Times New Roman" w:eastAsia="Malgun Gothic" w:hAnsi="Times New Roman"/>
          <w:szCs w:val="20"/>
          <w:lang w:val="en-GB" w:eastAsia="ja-JP"/>
        </w:rPr>
        <w:t>or</w:t>
      </w:r>
      <w:r w:rsidRPr="00B21B22">
        <w:rPr>
          <w:rFonts w:ascii="Times New Roman" w:eastAsia="Malgun Gothic" w:hAnsi="Times New Roman"/>
          <w:color w:val="FF0000"/>
          <w:szCs w:val="20"/>
          <w:u w:val="single"/>
          <w:lang w:val="en-GB" w:eastAsia="ja-JP"/>
        </w:rPr>
        <w:t xml:space="preserve"> </w:t>
      </w:r>
      <w:r w:rsidRPr="00B21B22">
        <w:rPr>
          <w:rFonts w:ascii="Times New Roman" w:hAnsi="Times New Roman"/>
          <w:color w:val="FF0000"/>
          <w:szCs w:val="20"/>
          <w:u w:val="single"/>
          <w:lang w:val="en-GB" w:eastAsia="ja-JP"/>
        </w:rPr>
        <w:t xml:space="preserve">initiated </w:t>
      </w:r>
      <w:r w:rsidRPr="00B21B22">
        <w:rPr>
          <w:rFonts w:ascii="Times New Roman" w:eastAsia="Malgun Gothic" w:hAnsi="Times New Roman"/>
          <w:color w:val="FF0000"/>
          <w:szCs w:val="20"/>
          <w:u w:val="single"/>
          <w:lang w:val="en-GB" w:eastAsia="ja-JP"/>
        </w:rPr>
        <w:t>as specified in clause 5.X</w:t>
      </w:r>
      <w:r w:rsidRPr="00B81D77">
        <w:rPr>
          <w:rFonts w:ascii="Times New Roman" w:hAnsi="Times New Roman"/>
          <w:szCs w:val="20"/>
          <w:lang w:val="en-GB" w:eastAsia="ja-JP"/>
        </w:rPr>
        <w:t>; and</w:t>
      </w:r>
    </w:p>
    <w:p w14:paraId="5A1967B2"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rach-ConfigDedicated</w:t>
      </w:r>
      <w:proofErr w:type="spellEnd"/>
      <w:r w:rsidRPr="00B81D77">
        <w:rPr>
          <w:rFonts w:ascii="Times New Roman" w:hAnsi="Times New Roman"/>
          <w:szCs w:val="20"/>
          <w:lang w:val="en-GB" w:eastAsia="ja-JP"/>
        </w:rPr>
        <w:t xml:space="preserve"> is configured for the selected carrier; and</w:t>
      </w:r>
    </w:p>
    <w:p w14:paraId="1BAC0CA1"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ra-PrioritizationTwoStep</w:t>
      </w:r>
      <w:proofErr w:type="spellEnd"/>
      <w:r w:rsidRPr="00B81D77">
        <w:rPr>
          <w:rFonts w:ascii="Times New Roman" w:hAnsi="Times New Roman"/>
          <w:szCs w:val="20"/>
          <w:lang w:val="en-GB" w:eastAsia="ja-JP"/>
        </w:rPr>
        <w:t xml:space="preserve"> is configured in the </w:t>
      </w:r>
      <w:proofErr w:type="spellStart"/>
      <w:r w:rsidRPr="00B81D77">
        <w:rPr>
          <w:rFonts w:ascii="Times New Roman" w:hAnsi="Times New Roman"/>
          <w:i/>
          <w:szCs w:val="20"/>
          <w:lang w:val="en-GB" w:eastAsia="ja-JP"/>
        </w:rPr>
        <w:t>rach-ConfigDedicated</w:t>
      </w:r>
      <w:proofErr w:type="spellEnd"/>
      <w:r w:rsidRPr="00B81D77">
        <w:rPr>
          <w:rFonts w:ascii="Times New Roman" w:hAnsi="Times New Roman"/>
          <w:szCs w:val="20"/>
          <w:lang w:val="en-GB" w:eastAsia="ja-JP"/>
        </w:rPr>
        <w:t>:</w:t>
      </w:r>
    </w:p>
    <w:p w14:paraId="326D44B8"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PREAMBLE_POWER_RAMPING_STEP</w:t>
      </w:r>
      <w:r w:rsidRPr="00B81D77">
        <w:rPr>
          <w:rFonts w:ascii="Times New Roman" w:hAnsi="Times New Roman"/>
          <w:szCs w:val="20"/>
          <w:lang w:val="en-GB" w:eastAsia="ja-JP"/>
        </w:rPr>
        <w:t xml:space="preserve"> to the </w:t>
      </w:r>
      <w:proofErr w:type="spellStart"/>
      <w:r w:rsidRPr="00B81D77">
        <w:rPr>
          <w:rFonts w:ascii="Times New Roman" w:hAnsi="Times New Roman"/>
          <w:i/>
          <w:szCs w:val="20"/>
          <w:lang w:val="en-GB" w:eastAsia="ja-JP"/>
        </w:rPr>
        <w:t>powerRampingStepHighPriority</w:t>
      </w:r>
      <w:proofErr w:type="spellEnd"/>
      <w:r w:rsidRPr="00B81D77">
        <w:rPr>
          <w:rFonts w:ascii="Times New Roman" w:hAnsi="Times New Roman"/>
          <w:szCs w:val="20"/>
          <w:lang w:val="en-GB" w:eastAsia="ja-JP"/>
        </w:rPr>
        <w:t xml:space="preserve"> included in the </w:t>
      </w:r>
      <w:proofErr w:type="spellStart"/>
      <w:r w:rsidRPr="00B81D77">
        <w:rPr>
          <w:rFonts w:ascii="Times New Roman" w:hAnsi="Times New Roman"/>
          <w:i/>
          <w:szCs w:val="20"/>
          <w:lang w:val="en-GB" w:eastAsia="ja-JP"/>
        </w:rPr>
        <w:t>ra-PrioritizationTwoStep</w:t>
      </w:r>
      <w:proofErr w:type="spellEnd"/>
      <w:r w:rsidRPr="00B81D77">
        <w:rPr>
          <w:rFonts w:ascii="Times New Roman" w:hAnsi="Times New Roman"/>
          <w:szCs w:val="20"/>
          <w:lang w:val="en-GB" w:eastAsia="ja-JP"/>
        </w:rPr>
        <w:t xml:space="preserve"> in </w:t>
      </w:r>
      <w:proofErr w:type="spellStart"/>
      <w:r w:rsidRPr="00B81D77">
        <w:rPr>
          <w:rFonts w:ascii="Times New Roman" w:hAnsi="Times New Roman"/>
          <w:i/>
          <w:szCs w:val="20"/>
          <w:lang w:val="en-GB" w:eastAsia="ja-JP"/>
        </w:rPr>
        <w:t>rach-ConfigDedicated</w:t>
      </w:r>
      <w:proofErr w:type="spellEnd"/>
      <w:r w:rsidRPr="00B81D77">
        <w:rPr>
          <w:rFonts w:ascii="Times New Roman" w:hAnsi="Times New Roman"/>
          <w:szCs w:val="20"/>
          <w:lang w:val="en-GB" w:eastAsia="ja-JP"/>
        </w:rPr>
        <w:t>;</w:t>
      </w:r>
    </w:p>
    <w:p w14:paraId="24F22495"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 xml:space="preserve"> is configured in </w:t>
      </w:r>
      <w:proofErr w:type="spellStart"/>
      <w:r w:rsidRPr="00B81D77">
        <w:rPr>
          <w:rFonts w:ascii="Times New Roman" w:hAnsi="Times New Roman"/>
          <w:i/>
          <w:szCs w:val="20"/>
          <w:lang w:val="en-GB" w:eastAsia="ja-JP"/>
        </w:rPr>
        <w:t>ra-PrioritizationTwoStep</w:t>
      </w:r>
      <w:proofErr w:type="spellEnd"/>
      <w:r w:rsidRPr="00B81D77">
        <w:rPr>
          <w:rFonts w:ascii="Times New Roman" w:hAnsi="Times New Roman"/>
          <w:szCs w:val="20"/>
          <w:lang w:val="en-GB" w:eastAsia="ja-JP"/>
        </w:rPr>
        <w:t xml:space="preserve"> in the </w:t>
      </w:r>
      <w:proofErr w:type="spellStart"/>
      <w:r w:rsidRPr="00B81D77">
        <w:rPr>
          <w:rFonts w:ascii="Times New Roman" w:hAnsi="Times New Roman"/>
          <w:i/>
          <w:szCs w:val="20"/>
          <w:lang w:val="en-GB" w:eastAsia="ja-JP"/>
        </w:rPr>
        <w:t>rach-ConfigDedicated</w:t>
      </w:r>
      <w:proofErr w:type="spellEnd"/>
      <w:r w:rsidRPr="00B81D77">
        <w:rPr>
          <w:rFonts w:ascii="Times New Roman" w:hAnsi="Times New Roman"/>
          <w:szCs w:val="20"/>
          <w:lang w:val="en-GB" w:eastAsia="ja-JP"/>
        </w:rPr>
        <w:t>:</w:t>
      </w:r>
    </w:p>
    <w:p w14:paraId="78722485" w14:textId="77777777" w:rsidR="00B81D77" w:rsidRPr="00B81D77" w:rsidRDefault="00B81D77" w:rsidP="00B81D77">
      <w:pPr>
        <w:overflowPunct w:val="0"/>
        <w:autoSpaceDE w:val="0"/>
        <w:autoSpaceDN w:val="0"/>
        <w:adjustRightInd w:val="0"/>
        <w:ind w:left="1418"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lastRenderedPageBreak/>
        <w:t>4&gt;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SCALING_FACTOR_BI</w:t>
      </w:r>
      <w:r w:rsidRPr="00B81D77">
        <w:rPr>
          <w:rFonts w:ascii="Times New Roman" w:hAnsi="Times New Roman"/>
          <w:szCs w:val="20"/>
          <w:lang w:val="en-GB" w:eastAsia="ja-JP"/>
        </w:rPr>
        <w:t xml:space="preserve"> to the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w:t>
      </w:r>
    </w:p>
    <w:p w14:paraId="4DEFEB97"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else if </w:t>
      </w:r>
      <w:proofErr w:type="spellStart"/>
      <w:r w:rsidRPr="00B81D77">
        <w:rPr>
          <w:rFonts w:ascii="Times New Roman" w:hAnsi="Times New Roman"/>
          <w:i/>
          <w:iCs/>
          <w:szCs w:val="20"/>
          <w:lang w:val="en-GB" w:eastAsia="ja-JP"/>
        </w:rPr>
        <w:t>ra-PrioritizationForAccessIdentityTwoStep</w:t>
      </w:r>
      <w:proofErr w:type="spellEnd"/>
      <w:r w:rsidRPr="00B81D77">
        <w:rPr>
          <w:rFonts w:ascii="Times New Roman" w:hAnsi="Times New Roman"/>
          <w:szCs w:val="20"/>
          <w:lang w:val="en-GB" w:eastAsia="ja-JP"/>
        </w:rPr>
        <w:t xml:space="preserve"> is configured for the selected carrier; and</w:t>
      </w:r>
    </w:p>
    <w:p w14:paraId="082DE1A4"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if the MAC entity is provided by upper layers with Access Identity 1 or 2; and</w:t>
      </w:r>
    </w:p>
    <w:p w14:paraId="633605A0"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for at least one of these Access Identities the corresponding bit in the </w:t>
      </w:r>
      <w:proofErr w:type="spellStart"/>
      <w:r w:rsidRPr="00B81D77">
        <w:rPr>
          <w:rFonts w:ascii="Times New Roman" w:hAnsi="Times New Roman"/>
          <w:i/>
          <w:iCs/>
          <w:szCs w:val="20"/>
          <w:lang w:val="en-GB" w:eastAsia="ja-JP"/>
        </w:rPr>
        <w:t>ra-PrioritizationForAI</w:t>
      </w:r>
      <w:proofErr w:type="spellEnd"/>
      <w:r w:rsidRPr="00B81D77">
        <w:rPr>
          <w:rFonts w:ascii="Times New Roman" w:hAnsi="Times New Roman"/>
          <w:szCs w:val="20"/>
          <w:lang w:val="en-GB" w:eastAsia="ja-JP"/>
        </w:rPr>
        <w:t xml:space="preserve"> is set to </w:t>
      </w:r>
      <w:r w:rsidRPr="00B81D77">
        <w:rPr>
          <w:rFonts w:ascii="Times New Roman" w:hAnsi="Times New Roman"/>
          <w:i/>
          <w:iCs/>
          <w:szCs w:val="20"/>
          <w:lang w:val="en-GB" w:eastAsia="ja-JP"/>
        </w:rPr>
        <w:t>one</w:t>
      </w:r>
      <w:r w:rsidRPr="00B81D77">
        <w:rPr>
          <w:rFonts w:ascii="Times New Roman" w:hAnsi="Times New Roman"/>
          <w:szCs w:val="20"/>
          <w:lang w:val="en-GB" w:eastAsia="ja-JP"/>
        </w:rPr>
        <w:t>:</w:t>
      </w:r>
    </w:p>
    <w:p w14:paraId="2A82BC0B"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if </w:t>
      </w:r>
      <w:proofErr w:type="spellStart"/>
      <w:r w:rsidRPr="00B81D77">
        <w:rPr>
          <w:rFonts w:ascii="Times New Roman" w:hAnsi="Times New Roman"/>
          <w:i/>
          <w:iCs/>
          <w:szCs w:val="20"/>
          <w:lang w:val="en-GB" w:eastAsia="ja-JP"/>
        </w:rPr>
        <w:t>powerRampingStepHighPriority</w:t>
      </w:r>
      <w:proofErr w:type="spellEnd"/>
      <w:r w:rsidRPr="00B81D77">
        <w:rPr>
          <w:rFonts w:ascii="Times New Roman" w:hAnsi="Times New Roman"/>
          <w:szCs w:val="20"/>
          <w:lang w:val="en-GB" w:eastAsia="ja-JP"/>
        </w:rPr>
        <w:t xml:space="preserve"> is configured in the </w:t>
      </w:r>
      <w:proofErr w:type="spellStart"/>
      <w:r w:rsidRPr="00B81D77">
        <w:rPr>
          <w:rFonts w:ascii="Times New Roman" w:hAnsi="Times New Roman"/>
          <w:i/>
          <w:szCs w:val="20"/>
          <w:lang w:val="en-GB" w:eastAsia="ja-JP"/>
        </w:rPr>
        <w:t>ra-PrioritizationForAccessIdentityTwoStep</w:t>
      </w:r>
      <w:proofErr w:type="spellEnd"/>
      <w:r w:rsidRPr="00B81D77">
        <w:rPr>
          <w:rFonts w:ascii="Times New Roman" w:hAnsi="Times New Roman"/>
          <w:iCs/>
          <w:szCs w:val="20"/>
          <w:lang w:val="en-GB" w:eastAsia="ja-JP"/>
        </w:rPr>
        <w:t>:</w:t>
      </w:r>
    </w:p>
    <w:p w14:paraId="7474C191" w14:textId="77777777" w:rsidR="00B81D77" w:rsidRPr="00B81D77" w:rsidRDefault="00B81D77" w:rsidP="00B81D77">
      <w:pPr>
        <w:overflowPunct w:val="0"/>
        <w:autoSpaceDE w:val="0"/>
        <w:autoSpaceDN w:val="0"/>
        <w:adjustRightInd w:val="0"/>
        <w:ind w:left="1418"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4&gt;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PREAMBLE_POWER_RAMPING_STEP</w:t>
      </w:r>
      <w:r w:rsidRPr="00B81D77">
        <w:rPr>
          <w:rFonts w:ascii="Times New Roman" w:hAnsi="Times New Roman"/>
          <w:szCs w:val="20"/>
          <w:lang w:val="en-GB" w:eastAsia="ja-JP"/>
        </w:rPr>
        <w:t xml:space="preserve"> to the </w:t>
      </w:r>
      <w:proofErr w:type="spellStart"/>
      <w:r w:rsidRPr="00B81D77">
        <w:rPr>
          <w:rFonts w:ascii="Times New Roman" w:hAnsi="Times New Roman"/>
          <w:i/>
          <w:iCs/>
          <w:szCs w:val="20"/>
          <w:lang w:val="en-GB" w:eastAsia="ja-JP"/>
        </w:rPr>
        <w:t>powerRampingStepHighPriority</w:t>
      </w:r>
      <w:proofErr w:type="spellEnd"/>
      <w:r w:rsidRPr="00B81D77">
        <w:rPr>
          <w:rFonts w:ascii="Times New Roman" w:hAnsi="Times New Roman"/>
          <w:szCs w:val="20"/>
          <w:lang w:val="en-GB" w:eastAsia="ja-JP"/>
        </w:rPr>
        <w:t>.</w:t>
      </w:r>
    </w:p>
    <w:p w14:paraId="3E32D422"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 xml:space="preserve"> is configured in the </w:t>
      </w:r>
      <w:proofErr w:type="spellStart"/>
      <w:r w:rsidRPr="00B81D77">
        <w:rPr>
          <w:rFonts w:ascii="Times New Roman" w:hAnsi="Times New Roman"/>
          <w:i/>
          <w:szCs w:val="20"/>
          <w:lang w:val="en-GB" w:eastAsia="ja-JP"/>
        </w:rPr>
        <w:t>ra-PrioritizationForAccessIdentityTwoStep</w:t>
      </w:r>
      <w:proofErr w:type="spellEnd"/>
      <w:r w:rsidRPr="00B81D77">
        <w:rPr>
          <w:rFonts w:ascii="Times New Roman" w:hAnsi="Times New Roman"/>
          <w:szCs w:val="20"/>
          <w:lang w:val="en-GB" w:eastAsia="ja-JP"/>
        </w:rPr>
        <w:t>:</w:t>
      </w:r>
    </w:p>
    <w:p w14:paraId="3F00EAF4" w14:textId="77777777" w:rsidR="00B81D77" w:rsidRPr="00B81D77" w:rsidRDefault="00B81D77" w:rsidP="00B81D77">
      <w:pPr>
        <w:overflowPunct w:val="0"/>
        <w:autoSpaceDE w:val="0"/>
        <w:autoSpaceDN w:val="0"/>
        <w:adjustRightInd w:val="0"/>
        <w:ind w:left="1418" w:hanging="284"/>
        <w:jc w:val="left"/>
        <w:textAlignment w:val="baseline"/>
        <w:rPr>
          <w:rFonts w:ascii="Times New Roman" w:hAnsi="Times New Roman"/>
          <w:iCs/>
          <w:szCs w:val="20"/>
          <w:lang w:val="en-GB" w:eastAsia="ja-JP"/>
        </w:rPr>
      </w:pPr>
      <w:r w:rsidRPr="00B81D77">
        <w:rPr>
          <w:rFonts w:ascii="Times New Roman" w:hAnsi="Times New Roman"/>
          <w:szCs w:val="20"/>
          <w:lang w:val="en-GB" w:eastAsia="ja-JP"/>
        </w:rPr>
        <w:t>4&gt;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SCALING_FACTOR_BI</w:t>
      </w:r>
      <w:r w:rsidRPr="00B81D77">
        <w:rPr>
          <w:rFonts w:ascii="Times New Roman" w:hAnsi="Times New Roman"/>
          <w:szCs w:val="20"/>
          <w:lang w:val="en-GB" w:eastAsia="ja-JP"/>
        </w:rPr>
        <w:t xml:space="preserve"> to the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w:t>
      </w:r>
    </w:p>
    <w:p w14:paraId="21425AE0"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iCs/>
          <w:szCs w:val="20"/>
          <w:lang w:val="en-GB" w:eastAsia="ja-JP"/>
        </w:rPr>
        <w:t>2&gt;</w:t>
      </w:r>
      <w:r w:rsidRPr="00B81D77">
        <w:rPr>
          <w:rFonts w:ascii="Times New Roman" w:hAnsi="Times New Roman"/>
          <w:iCs/>
          <w:szCs w:val="20"/>
          <w:lang w:val="en-GB" w:eastAsia="ja-JP"/>
        </w:rPr>
        <w:tab/>
        <w:t xml:space="preserve">set </w:t>
      </w:r>
      <w:r w:rsidRPr="00B81D77">
        <w:rPr>
          <w:rFonts w:ascii="Times New Roman" w:hAnsi="Times New Roman"/>
          <w:i/>
          <w:szCs w:val="20"/>
          <w:lang w:val="en-GB" w:eastAsia="ja-JP"/>
        </w:rPr>
        <w:t>MSGA_PREAMBLE_POWER_RAMPING_STEP</w:t>
      </w:r>
      <w:r w:rsidRPr="00B81D77">
        <w:rPr>
          <w:rFonts w:ascii="Times New Roman" w:hAnsi="Times New Roman"/>
          <w:szCs w:val="20"/>
          <w:lang w:val="en-GB" w:eastAsia="ja-JP"/>
        </w:rPr>
        <w:t xml:space="preserve"> to </w:t>
      </w:r>
      <w:r w:rsidRPr="00B81D77">
        <w:rPr>
          <w:rFonts w:ascii="Times New Roman" w:hAnsi="Times New Roman"/>
          <w:i/>
          <w:iCs/>
          <w:szCs w:val="20"/>
          <w:lang w:val="en-GB" w:eastAsia="ja-JP"/>
        </w:rPr>
        <w:t>PREAMBLE_POWER_RAMPING_STEP</w:t>
      </w:r>
      <w:r w:rsidRPr="00B81D77">
        <w:rPr>
          <w:rFonts w:ascii="Times New Roman" w:hAnsi="Times New Roman"/>
          <w:iCs/>
          <w:szCs w:val="20"/>
          <w:lang w:val="en-GB" w:eastAsia="ja-JP"/>
        </w:rPr>
        <w:t>.</w:t>
      </w:r>
    </w:p>
    <w:p w14:paraId="09A4FAC0" w14:textId="77777777" w:rsidR="00B81D77" w:rsidRPr="00B81D77" w:rsidRDefault="00B81D77" w:rsidP="00B81D77">
      <w:pPr>
        <w:overflowPunct w:val="0"/>
        <w:autoSpaceDE w:val="0"/>
        <w:autoSpaceDN w:val="0"/>
        <w:adjustRightInd w:val="0"/>
        <w:ind w:left="568"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1&gt;</w:t>
      </w:r>
      <w:r w:rsidRPr="00B81D77">
        <w:rPr>
          <w:rFonts w:ascii="Times New Roman" w:hAnsi="Times New Roman"/>
          <w:szCs w:val="20"/>
          <w:lang w:val="en-GB" w:eastAsia="ja-JP"/>
        </w:rPr>
        <w:tab/>
        <w:t xml:space="preserve">else (i.e. </w:t>
      </w:r>
      <w:r w:rsidRPr="00B81D77">
        <w:rPr>
          <w:rFonts w:ascii="Times New Roman" w:hAnsi="Times New Roman"/>
          <w:i/>
          <w:szCs w:val="20"/>
          <w:lang w:val="en-GB" w:eastAsia="ja-JP"/>
        </w:rPr>
        <w:t>RA_TYPE</w:t>
      </w:r>
      <w:r w:rsidRPr="00B81D77">
        <w:rPr>
          <w:rFonts w:ascii="Times New Roman" w:hAnsi="Times New Roman"/>
          <w:szCs w:val="20"/>
          <w:lang w:val="en-GB" w:eastAsia="ja-JP"/>
        </w:rPr>
        <w:t xml:space="preserve"> is set to </w:t>
      </w:r>
      <w:r w:rsidRPr="00B81D77">
        <w:rPr>
          <w:rFonts w:ascii="Times New Roman" w:hAnsi="Times New Roman"/>
          <w:i/>
          <w:iCs/>
          <w:szCs w:val="20"/>
          <w:lang w:val="en-GB" w:eastAsia="ja-JP"/>
        </w:rPr>
        <w:t>4-stepRA</w:t>
      </w:r>
      <w:r w:rsidRPr="00B81D77">
        <w:rPr>
          <w:rFonts w:ascii="Times New Roman" w:hAnsi="Times New Roman"/>
          <w:szCs w:val="20"/>
          <w:lang w:val="en-GB" w:eastAsia="ja-JP"/>
        </w:rPr>
        <w:t>):</w:t>
      </w:r>
    </w:p>
    <w:p w14:paraId="19345425"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PREAMBLE_POWER_RAMPING_STEP</w:t>
      </w:r>
      <w:r w:rsidRPr="00B81D77">
        <w:rPr>
          <w:rFonts w:ascii="Times New Roman" w:hAnsi="Times New Roman"/>
          <w:szCs w:val="20"/>
          <w:lang w:val="en-GB" w:eastAsia="ja-JP"/>
        </w:rPr>
        <w:t xml:space="preserve"> to </w:t>
      </w:r>
      <w:proofErr w:type="spellStart"/>
      <w:r w:rsidRPr="00B81D77">
        <w:rPr>
          <w:rFonts w:ascii="Times New Roman" w:hAnsi="Times New Roman"/>
          <w:i/>
          <w:szCs w:val="20"/>
          <w:lang w:val="en-GB" w:eastAsia="ja-JP"/>
        </w:rPr>
        <w:t>powerRampingStep</w:t>
      </w:r>
      <w:proofErr w:type="spellEnd"/>
      <w:r w:rsidRPr="00B81D77">
        <w:rPr>
          <w:rFonts w:ascii="Times New Roman" w:hAnsi="Times New Roman"/>
          <w:szCs w:val="20"/>
          <w:lang w:val="en-GB" w:eastAsia="ja-JP"/>
        </w:rPr>
        <w:t>;</w:t>
      </w:r>
    </w:p>
    <w:p w14:paraId="078CD25B"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SCALING_FACTOR_BI</w:t>
      </w:r>
      <w:r w:rsidRPr="00B81D77">
        <w:rPr>
          <w:rFonts w:ascii="Times New Roman" w:hAnsi="Times New Roman"/>
          <w:szCs w:val="20"/>
          <w:lang w:val="en-GB" w:eastAsia="ja-JP"/>
        </w:rPr>
        <w:t xml:space="preserve"> to 1;</w:t>
      </w:r>
    </w:p>
    <w:p w14:paraId="406EA867"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set </w:t>
      </w:r>
      <w:proofErr w:type="spellStart"/>
      <w:r w:rsidRPr="00B81D77">
        <w:rPr>
          <w:rFonts w:ascii="Times New Roman" w:hAnsi="Times New Roman"/>
          <w:i/>
          <w:iCs/>
          <w:szCs w:val="20"/>
          <w:lang w:val="en-GB" w:eastAsia="ja-JP"/>
        </w:rPr>
        <w:t>preambleTransMax</w:t>
      </w:r>
      <w:proofErr w:type="spellEnd"/>
      <w:r w:rsidRPr="00B81D77">
        <w:rPr>
          <w:rFonts w:ascii="Times New Roman" w:hAnsi="Times New Roman"/>
          <w:szCs w:val="20"/>
          <w:lang w:val="en-GB" w:eastAsia="ja-JP"/>
        </w:rPr>
        <w:t xml:space="preserve"> to </w:t>
      </w:r>
      <w:proofErr w:type="spellStart"/>
      <w:r w:rsidRPr="00B81D77">
        <w:rPr>
          <w:rFonts w:ascii="Times New Roman" w:hAnsi="Times New Roman"/>
          <w:i/>
          <w:iCs/>
          <w:szCs w:val="20"/>
          <w:lang w:val="en-GB" w:eastAsia="ja-JP"/>
        </w:rPr>
        <w:t>preambleTransMax</w:t>
      </w:r>
      <w:proofErr w:type="spellEnd"/>
      <w:r w:rsidRPr="00B81D77">
        <w:rPr>
          <w:rFonts w:ascii="Times New Roman" w:hAnsi="Times New Roman"/>
          <w:szCs w:val="20"/>
          <w:lang w:val="en-GB" w:eastAsia="ja-JP"/>
        </w:rPr>
        <w:t xml:space="preserve"> included in the </w:t>
      </w:r>
      <w:r w:rsidRPr="00B81D77">
        <w:rPr>
          <w:rFonts w:ascii="Times New Roman" w:hAnsi="Times New Roman"/>
          <w:i/>
          <w:iCs/>
          <w:szCs w:val="20"/>
          <w:lang w:val="en-GB" w:eastAsia="ja-JP"/>
        </w:rPr>
        <w:t>RACH-</w:t>
      </w:r>
      <w:proofErr w:type="spellStart"/>
      <w:r w:rsidRPr="00B81D77">
        <w:rPr>
          <w:rFonts w:ascii="Times New Roman" w:hAnsi="Times New Roman"/>
          <w:i/>
          <w:iCs/>
          <w:szCs w:val="20"/>
          <w:lang w:val="en-GB" w:eastAsia="ja-JP"/>
        </w:rPr>
        <w:t>ConfigGeneric</w:t>
      </w:r>
      <w:proofErr w:type="spellEnd"/>
      <w:r w:rsidRPr="00B81D77">
        <w:rPr>
          <w:rFonts w:ascii="Times New Roman" w:hAnsi="Times New Roman"/>
          <w:iCs/>
          <w:szCs w:val="20"/>
          <w:lang w:val="en-GB" w:eastAsia="ja-JP"/>
        </w:rPr>
        <w:t>;</w:t>
      </w:r>
    </w:p>
    <w:p w14:paraId="703F4BDC"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the </w:t>
      </w:r>
      <w:proofErr w:type="gramStart"/>
      <w:r w:rsidRPr="00B81D77">
        <w:rPr>
          <w:rFonts w:ascii="Times New Roman" w:hAnsi="Times New Roman"/>
          <w:szCs w:val="20"/>
          <w:lang w:val="en-GB" w:eastAsia="ja-JP"/>
        </w:rPr>
        <w:t>Random Access</w:t>
      </w:r>
      <w:proofErr w:type="gramEnd"/>
      <w:r w:rsidRPr="00B81D77">
        <w:rPr>
          <w:rFonts w:ascii="Times New Roman" w:hAnsi="Times New Roman"/>
          <w:szCs w:val="20"/>
          <w:lang w:val="en-GB" w:eastAsia="ja-JP"/>
        </w:rPr>
        <w:t xml:space="preserve"> procedure was initiated for </w:t>
      </w:r>
      <w:proofErr w:type="spellStart"/>
      <w:r w:rsidRPr="00B81D77">
        <w:rPr>
          <w:rFonts w:ascii="Times New Roman" w:eastAsia="Malgun Gothic" w:hAnsi="Times New Roman"/>
          <w:szCs w:val="20"/>
          <w:lang w:val="en-GB" w:eastAsia="ja-JP"/>
        </w:rPr>
        <w:t>SpCell</w:t>
      </w:r>
      <w:proofErr w:type="spellEnd"/>
      <w:r w:rsidRPr="00B81D77">
        <w:rPr>
          <w:rFonts w:ascii="Times New Roman" w:eastAsia="Malgun Gothic" w:hAnsi="Times New Roman"/>
          <w:szCs w:val="20"/>
          <w:lang w:val="en-GB" w:eastAsia="ja-JP"/>
        </w:rPr>
        <w:t xml:space="preserve"> </w:t>
      </w:r>
      <w:r w:rsidRPr="00B81D77">
        <w:rPr>
          <w:rFonts w:ascii="Times New Roman" w:hAnsi="Times New Roman"/>
          <w:szCs w:val="20"/>
          <w:lang w:val="en-GB" w:eastAsia="ja-JP"/>
        </w:rPr>
        <w:t>beam failure recovery (as specified in clause 5.17); and</w:t>
      </w:r>
    </w:p>
    <w:p w14:paraId="474E2BF6"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beamFailureRecoveryConfig</w:t>
      </w:r>
      <w:proofErr w:type="spellEnd"/>
      <w:r w:rsidRPr="00B81D77">
        <w:rPr>
          <w:rFonts w:ascii="Times New Roman" w:hAnsi="Times New Roman"/>
          <w:szCs w:val="20"/>
          <w:lang w:val="en-GB" w:eastAsia="ja-JP"/>
        </w:rPr>
        <w:t xml:space="preserve"> is configured for the active UL BWP of the selected carrier:</w:t>
      </w:r>
    </w:p>
    <w:p w14:paraId="1CF94BB8"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start the </w:t>
      </w:r>
      <w:proofErr w:type="spellStart"/>
      <w:r w:rsidRPr="00B81D77">
        <w:rPr>
          <w:rFonts w:ascii="Times New Roman" w:hAnsi="Times New Roman"/>
          <w:i/>
          <w:szCs w:val="20"/>
          <w:lang w:val="en-GB" w:eastAsia="ja-JP"/>
        </w:rPr>
        <w:t>beamFailureRecoveryTimer</w:t>
      </w:r>
      <w:proofErr w:type="spellEnd"/>
      <w:r w:rsidRPr="00B81D77">
        <w:rPr>
          <w:rFonts w:ascii="Times New Roman" w:hAnsi="Times New Roman"/>
          <w:szCs w:val="20"/>
          <w:lang w:val="en-GB" w:eastAsia="ja-JP"/>
        </w:rPr>
        <w:t>, if configured;</w:t>
      </w:r>
    </w:p>
    <w:p w14:paraId="22DA9309"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apply the parameters </w:t>
      </w:r>
      <w:proofErr w:type="spellStart"/>
      <w:r w:rsidRPr="00B81D77">
        <w:rPr>
          <w:rFonts w:ascii="Times New Roman" w:hAnsi="Times New Roman"/>
          <w:i/>
          <w:iCs/>
          <w:szCs w:val="20"/>
          <w:lang w:val="en-GB" w:eastAsia="ja-JP"/>
        </w:rPr>
        <w:t>powerRampingStep</w:t>
      </w:r>
      <w:proofErr w:type="spellEnd"/>
      <w:r w:rsidRPr="00B81D77">
        <w:rPr>
          <w:rFonts w:ascii="Times New Roman" w:hAnsi="Times New Roman"/>
          <w:szCs w:val="20"/>
          <w:lang w:val="en-GB" w:eastAsia="ja-JP"/>
        </w:rPr>
        <w:t xml:space="preserve">, </w:t>
      </w:r>
      <w:proofErr w:type="spellStart"/>
      <w:r w:rsidRPr="00B81D77">
        <w:rPr>
          <w:rFonts w:ascii="Times New Roman" w:hAnsi="Times New Roman"/>
          <w:i/>
          <w:iCs/>
          <w:szCs w:val="20"/>
          <w:lang w:val="en-GB" w:eastAsia="ja-JP"/>
        </w:rPr>
        <w:t>preambleReceivedTargetPower</w:t>
      </w:r>
      <w:proofErr w:type="spellEnd"/>
      <w:r w:rsidRPr="00B81D77">
        <w:rPr>
          <w:rFonts w:ascii="Times New Roman" w:hAnsi="Times New Roman"/>
          <w:szCs w:val="20"/>
          <w:lang w:val="en-GB" w:eastAsia="ja-JP"/>
        </w:rPr>
        <w:t xml:space="preserve">, and </w:t>
      </w:r>
      <w:proofErr w:type="spellStart"/>
      <w:r w:rsidRPr="00B81D77">
        <w:rPr>
          <w:rFonts w:ascii="Times New Roman" w:hAnsi="Times New Roman"/>
          <w:i/>
          <w:iCs/>
          <w:szCs w:val="20"/>
          <w:lang w:val="en-GB" w:eastAsia="ja-JP"/>
        </w:rPr>
        <w:t>preambleTransMax</w:t>
      </w:r>
      <w:proofErr w:type="spellEnd"/>
      <w:r w:rsidRPr="00B81D77">
        <w:rPr>
          <w:rFonts w:ascii="Times New Roman" w:hAnsi="Times New Roman"/>
          <w:szCs w:val="20"/>
          <w:lang w:val="en-GB" w:eastAsia="ja-JP"/>
        </w:rPr>
        <w:t xml:space="preserve"> configured in the </w:t>
      </w:r>
      <w:proofErr w:type="spellStart"/>
      <w:r w:rsidRPr="00B81D77">
        <w:rPr>
          <w:rFonts w:ascii="Times New Roman" w:hAnsi="Times New Roman"/>
          <w:i/>
          <w:iCs/>
          <w:szCs w:val="20"/>
          <w:lang w:val="en-GB" w:eastAsia="ja-JP"/>
        </w:rPr>
        <w:t>beamFailureRecoveryConfig</w:t>
      </w:r>
      <w:proofErr w:type="spellEnd"/>
      <w:r w:rsidRPr="00B81D77">
        <w:rPr>
          <w:rFonts w:ascii="Times New Roman" w:hAnsi="Times New Roman"/>
          <w:szCs w:val="20"/>
          <w:lang w:val="en-GB" w:eastAsia="ja-JP"/>
        </w:rPr>
        <w:t>.</w:t>
      </w:r>
    </w:p>
    <w:p w14:paraId="364774CC"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the </w:t>
      </w:r>
      <w:proofErr w:type="gramStart"/>
      <w:r w:rsidRPr="00B81D77">
        <w:rPr>
          <w:rFonts w:ascii="Times New Roman" w:hAnsi="Times New Roman"/>
          <w:szCs w:val="20"/>
          <w:lang w:val="en-GB" w:eastAsia="ja-JP"/>
        </w:rPr>
        <w:t>Random Access</w:t>
      </w:r>
      <w:proofErr w:type="gramEnd"/>
      <w:r w:rsidRPr="00B81D77">
        <w:rPr>
          <w:rFonts w:ascii="Times New Roman" w:hAnsi="Times New Roman"/>
          <w:szCs w:val="20"/>
          <w:lang w:val="en-GB" w:eastAsia="ja-JP"/>
        </w:rPr>
        <w:t xml:space="preserve"> procedure was initiated for beam failure recovery (as specified in clause 5.17); and</w:t>
      </w:r>
    </w:p>
    <w:p w14:paraId="6E58763F"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beamFailureRecoveryConfig</w:t>
      </w:r>
      <w:proofErr w:type="spellEnd"/>
      <w:r w:rsidRPr="00B81D77">
        <w:rPr>
          <w:rFonts w:ascii="Times New Roman" w:hAnsi="Times New Roman"/>
          <w:szCs w:val="20"/>
          <w:lang w:val="en-GB" w:eastAsia="ja-JP"/>
        </w:rPr>
        <w:t xml:space="preserve"> is configured for the active UL BWP of the selected carrier; and</w:t>
      </w:r>
    </w:p>
    <w:p w14:paraId="52BD3B4F"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ra</w:t>
      </w:r>
      <w:proofErr w:type="spellEnd"/>
      <w:r w:rsidRPr="00B81D77">
        <w:rPr>
          <w:rFonts w:ascii="Times New Roman" w:hAnsi="Times New Roman"/>
          <w:i/>
          <w:szCs w:val="20"/>
          <w:lang w:val="en-GB" w:eastAsia="ja-JP"/>
        </w:rPr>
        <w:t>-Prioritization</w:t>
      </w:r>
      <w:r w:rsidRPr="00B81D77">
        <w:rPr>
          <w:rFonts w:ascii="Times New Roman" w:hAnsi="Times New Roman"/>
          <w:szCs w:val="20"/>
          <w:lang w:val="en-GB" w:eastAsia="ja-JP"/>
        </w:rPr>
        <w:t xml:space="preserve"> is configured in the </w:t>
      </w:r>
      <w:proofErr w:type="spellStart"/>
      <w:r w:rsidRPr="00B81D77">
        <w:rPr>
          <w:rFonts w:ascii="Times New Roman" w:hAnsi="Times New Roman"/>
          <w:i/>
          <w:szCs w:val="20"/>
          <w:lang w:val="en-GB" w:eastAsia="ja-JP"/>
        </w:rPr>
        <w:t>beamFailureRecoveryConfig</w:t>
      </w:r>
      <w:proofErr w:type="spellEnd"/>
      <w:r w:rsidRPr="00B81D77">
        <w:rPr>
          <w:rFonts w:ascii="Times New Roman" w:hAnsi="Times New Roman"/>
          <w:szCs w:val="20"/>
          <w:lang w:val="en-GB" w:eastAsia="ja-JP"/>
        </w:rPr>
        <w:t>:</w:t>
      </w:r>
    </w:p>
    <w:p w14:paraId="4099193F"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PREAMBLE_POWER_RAMPING_STEP</w:t>
      </w:r>
      <w:r w:rsidRPr="00B81D77">
        <w:rPr>
          <w:rFonts w:ascii="Times New Roman" w:hAnsi="Times New Roman"/>
          <w:szCs w:val="20"/>
          <w:lang w:val="en-GB" w:eastAsia="ja-JP"/>
        </w:rPr>
        <w:t xml:space="preserve"> to the </w:t>
      </w:r>
      <w:proofErr w:type="spellStart"/>
      <w:r w:rsidRPr="00B81D77">
        <w:rPr>
          <w:rFonts w:ascii="Times New Roman" w:hAnsi="Times New Roman"/>
          <w:i/>
          <w:szCs w:val="20"/>
          <w:lang w:val="en-GB" w:eastAsia="ja-JP"/>
        </w:rPr>
        <w:t>powerRampingStepHighPriority</w:t>
      </w:r>
      <w:proofErr w:type="spellEnd"/>
      <w:r w:rsidRPr="00B81D77">
        <w:rPr>
          <w:rFonts w:ascii="Times New Roman" w:hAnsi="Times New Roman"/>
          <w:szCs w:val="20"/>
          <w:lang w:val="en-GB" w:eastAsia="ja-JP"/>
        </w:rPr>
        <w:t xml:space="preserve"> included in the </w:t>
      </w:r>
      <w:proofErr w:type="spellStart"/>
      <w:r w:rsidRPr="00B81D77">
        <w:rPr>
          <w:rFonts w:ascii="Times New Roman" w:hAnsi="Times New Roman"/>
          <w:i/>
          <w:iCs/>
          <w:szCs w:val="20"/>
          <w:lang w:val="en-GB" w:eastAsia="ja-JP"/>
        </w:rPr>
        <w:t>ra</w:t>
      </w:r>
      <w:proofErr w:type="spellEnd"/>
      <w:r w:rsidRPr="00B81D77">
        <w:rPr>
          <w:rFonts w:ascii="Times New Roman" w:hAnsi="Times New Roman"/>
          <w:i/>
          <w:iCs/>
          <w:szCs w:val="20"/>
          <w:lang w:val="en-GB" w:eastAsia="ja-JP"/>
        </w:rPr>
        <w:t>-Prioritization</w:t>
      </w:r>
      <w:r w:rsidRPr="00B81D77">
        <w:rPr>
          <w:rFonts w:ascii="Times New Roman" w:hAnsi="Times New Roman"/>
          <w:iCs/>
          <w:szCs w:val="20"/>
          <w:lang w:val="en-GB" w:eastAsia="ja-JP"/>
        </w:rPr>
        <w:t xml:space="preserve"> </w:t>
      </w:r>
      <w:r w:rsidRPr="00B81D77">
        <w:rPr>
          <w:rFonts w:ascii="Times New Roman" w:hAnsi="Times New Roman"/>
          <w:szCs w:val="20"/>
          <w:lang w:val="en-GB" w:eastAsia="ja-JP"/>
        </w:rPr>
        <w:t>in</w:t>
      </w:r>
      <w:r w:rsidRPr="00B81D77">
        <w:rPr>
          <w:rFonts w:ascii="Times New Roman" w:hAnsi="Times New Roman"/>
          <w:iCs/>
          <w:szCs w:val="20"/>
          <w:lang w:val="en-GB" w:eastAsia="ja-JP"/>
        </w:rPr>
        <w:t xml:space="preserve"> </w:t>
      </w:r>
      <w:proofErr w:type="spellStart"/>
      <w:r w:rsidRPr="00B81D77">
        <w:rPr>
          <w:rFonts w:ascii="Times New Roman" w:hAnsi="Times New Roman"/>
          <w:i/>
          <w:iCs/>
          <w:szCs w:val="20"/>
          <w:lang w:val="en-GB" w:eastAsia="ja-JP"/>
        </w:rPr>
        <w:t>beamFailureRecoveryConfig</w:t>
      </w:r>
      <w:proofErr w:type="spellEnd"/>
      <w:r w:rsidRPr="00B81D77">
        <w:rPr>
          <w:rFonts w:ascii="Times New Roman" w:hAnsi="Times New Roman"/>
          <w:szCs w:val="20"/>
          <w:lang w:val="en-GB" w:eastAsia="ja-JP"/>
        </w:rPr>
        <w:t>;</w:t>
      </w:r>
    </w:p>
    <w:p w14:paraId="4C6A4DAB"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 xml:space="preserve"> is configured in </w:t>
      </w:r>
      <w:proofErr w:type="spellStart"/>
      <w:r w:rsidRPr="00B81D77">
        <w:rPr>
          <w:rFonts w:ascii="Times New Roman" w:hAnsi="Times New Roman"/>
          <w:i/>
          <w:iCs/>
          <w:szCs w:val="20"/>
          <w:lang w:val="en-GB" w:eastAsia="ja-JP"/>
        </w:rPr>
        <w:t>ra</w:t>
      </w:r>
      <w:proofErr w:type="spellEnd"/>
      <w:r w:rsidRPr="00B81D77">
        <w:rPr>
          <w:rFonts w:ascii="Times New Roman" w:hAnsi="Times New Roman"/>
          <w:i/>
          <w:iCs/>
          <w:szCs w:val="20"/>
          <w:lang w:val="en-GB" w:eastAsia="ja-JP"/>
        </w:rPr>
        <w:t>-Prioritization</w:t>
      </w:r>
      <w:r w:rsidRPr="00B81D77">
        <w:rPr>
          <w:rFonts w:ascii="Times New Roman" w:hAnsi="Times New Roman"/>
          <w:szCs w:val="20"/>
          <w:lang w:val="en-GB" w:eastAsia="ja-JP"/>
        </w:rPr>
        <w:t xml:space="preserve"> in the </w:t>
      </w:r>
      <w:proofErr w:type="spellStart"/>
      <w:r w:rsidRPr="00B81D77">
        <w:rPr>
          <w:rFonts w:ascii="Times New Roman" w:hAnsi="Times New Roman"/>
          <w:i/>
          <w:szCs w:val="20"/>
          <w:lang w:val="en-GB" w:eastAsia="ja-JP"/>
        </w:rPr>
        <w:t>beamFailureRecoveryConfig</w:t>
      </w:r>
      <w:proofErr w:type="spellEnd"/>
      <w:r w:rsidRPr="00B81D77">
        <w:rPr>
          <w:rFonts w:ascii="Times New Roman" w:hAnsi="Times New Roman"/>
          <w:szCs w:val="20"/>
          <w:lang w:val="en-GB" w:eastAsia="ja-JP"/>
        </w:rPr>
        <w:t>:</w:t>
      </w:r>
    </w:p>
    <w:p w14:paraId="25327369" w14:textId="77777777" w:rsidR="00B81D77" w:rsidRPr="00B81D77" w:rsidRDefault="00B81D77" w:rsidP="00B81D77">
      <w:pPr>
        <w:overflowPunct w:val="0"/>
        <w:autoSpaceDE w:val="0"/>
        <w:autoSpaceDN w:val="0"/>
        <w:adjustRightInd w:val="0"/>
        <w:ind w:left="1418"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4&gt;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SCALING_FACTOR_BI</w:t>
      </w:r>
      <w:r w:rsidRPr="00B81D77">
        <w:rPr>
          <w:rFonts w:ascii="Times New Roman" w:hAnsi="Times New Roman"/>
          <w:szCs w:val="20"/>
          <w:lang w:val="en-GB" w:eastAsia="ja-JP"/>
        </w:rPr>
        <w:t xml:space="preserve"> to the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w:t>
      </w:r>
    </w:p>
    <w:p w14:paraId="1B825844"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else if the </w:t>
      </w:r>
      <w:proofErr w:type="gramStart"/>
      <w:r w:rsidRPr="00B81D77">
        <w:rPr>
          <w:rFonts w:ascii="Times New Roman" w:hAnsi="Times New Roman"/>
          <w:szCs w:val="20"/>
          <w:lang w:val="en-GB" w:eastAsia="ja-JP"/>
        </w:rPr>
        <w:t>Random Access</w:t>
      </w:r>
      <w:proofErr w:type="gramEnd"/>
      <w:r w:rsidRPr="00B81D77">
        <w:rPr>
          <w:rFonts w:ascii="Times New Roman" w:hAnsi="Times New Roman"/>
          <w:szCs w:val="20"/>
          <w:lang w:val="en-GB" w:eastAsia="ja-JP"/>
        </w:rPr>
        <w:t xml:space="preserve"> procedure was initiated by </w:t>
      </w:r>
      <w:proofErr w:type="spellStart"/>
      <w:r w:rsidRPr="00B81D77">
        <w:rPr>
          <w:rFonts w:ascii="Times New Roman" w:eastAsia="Malgun Gothic" w:hAnsi="Times New Roman"/>
          <w:i/>
          <w:szCs w:val="20"/>
          <w:lang w:val="en-GB" w:eastAsia="ja-JP"/>
        </w:rPr>
        <w:t>reconfigurationWithSync</w:t>
      </w:r>
      <w:proofErr w:type="spellEnd"/>
      <w:r w:rsidRPr="00B81D77">
        <w:rPr>
          <w:rFonts w:ascii="Times New Roman" w:eastAsia="Malgun Gothic" w:hAnsi="Times New Roman"/>
          <w:i/>
          <w:szCs w:val="20"/>
          <w:lang w:val="en-GB" w:eastAsia="ja-JP"/>
        </w:rPr>
        <w:t xml:space="preserve"> </w:t>
      </w:r>
      <w:r w:rsidRPr="00B81D77">
        <w:rPr>
          <w:rFonts w:ascii="Times New Roman" w:eastAsia="Malgun Gothic" w:hAnsi="Times New Roman"/>
          <w:szCs w:val="20"/>
          <w:lang w:val="en-GB" w:eastAsia="ja-JP"/>
        </w:rPr>
        <w:t>or</w:t>
      </w:r>
      <w:r w:rsidRPr="00B21B22">
        <w:rPr>
          <w:rFonts w:ascii="Times New Roman" w:eastAsia="Malgun Gothic" w:hAnsi="Times New Roman"/>
          <w:color w:val="FF0000"/>
          <w:szCs w:val="20"/>
          <w:u w:val="single"/>
          <w:lang w:val="en-GB" w:eastAsia="ja-JP"/>
        </w:rPr>
        <w:t xml:space="preserve"> </w:t>
      </w:r>
      <w:r w:rsidRPr="00B21B22">
        <w:rPr>
          <w:rFonts w:ascii="Times New Roman" w:hAnsi="Times New Roman"/>
          <w:color w:val="FF0000"/>
          <w:szCs w:val="20"/>
          <w:u w:val="single"/>
          <w:lang w:val="en-GB" w:eastAsia="ja-JP"/>
        </w:rPr>
        <w:t xml:space="preserve">initiated </w:t>
      </w:r>
      <w:r w:rsidRPr="00B21B22">
        <w:rPr>
          <w:rFonts w:ascii="Times New Roman" w:eastAsia="Malgun Gothic" w:hAnsi="Times New Roman"/>
          <w:color w:val="FF0000"/>
          <w:szCs w:val="20"/>
          <w:u w:val="single"/>
          <w:lang w:val="en-GB" w:eastAsia="ja-JP"/>
        </w:rPr>
        <w:t>as specified in clause 5.X</w:t>
      </w:r>
      <w:r w:rsidRPr="00B81D77">
        <w:rPr>
          <w:rFonts w:ascii="Times New Roman" w:hAnsi="Times New Roman"/>
          <w:szCs w:val="20"/>
          <w:lang w:val="en-GB" w:eastAsia="ja-JP"/>
        </w:rPr>
        <w:t>; and</w:t>
      </w:r>
    </w:p>
    <w:p w14:paraId="7280E95D"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rach-ConfigDedicated</w:t>
      </w:r>
      <w:proofErr w:type="spellEnd"/>
      <w:r w:rsidRPr="00B81D77">
        <w:rPr>
          <w:rFonts w:ascii="Times New Roman" w:hAnsi="Times New Roman"/>
          <w:szCs w:val="20"/>
          <w:lang w:val="en-GB" w:eastAsia="ja-JP"/>
        </w:rPr>
        <w:t xml:space="preserve"> is configured for the selected carrier; and</w:t>
      </w:r>
    </w:p>
    <w:p w14:paraId="56858B9F"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ra</w:t>
      </w:r>
      <w:proofErr w:type="spellEnd"/>
      <w:r w:rsidRPr="00B81D77">
        <w:rPr>
          <w:rFonts w:ascii="Times New Roman" w:hAnsi="Times New Roman"/>
          <w:i/>
          <w:szCs w:val="20"/>
          <w:lang w:val="en-GB" w:eastAsia="ja-JP"/>
        </w:rPr>
        <w:t>-Prioritization</w:t>
      </w:r>
      <w:r w:rsidRPr="00B81D77">
        <w:rPr>
          <w:rFonts w:ascii="Times New Roman" w:hAnsi="Times New Roman"/>
          <w:szCs w:val="20"/>
          <w:lang w:val="en-GB" w:eastAsia="ja-JP"/>
        </w:rPr>
        <w:t xml:space="preserve"> is configured in the </w:t>
      </w:r>
      <w:proofErr w:type="spellStart"/>
      <w:r w:rsidRPr="00B81D77">
        <w:rPr>
          <w:rFonts w:ascii="Times New Roman" w:hAnsi="Times New Roman"/>
          <w:i/>
          <w:szCs w:val="20"/>
          <w:lang w:val="en-GB" w:eastAsia="ja-JP"/>
        </w:rPr>
        <w:t>rach-ConfigDedicated</w:t>
      </w:r>
      <w:proofErr w:type="spellEnd"/>
      <w:r w:rsidRPr="00B81D77">
        <w:rPr>
          <w:rFonts w:ascii="Times New Roman" w:hAnsi="Times New Roman"/>
          <w:szCs w:val="20"/>
          <w:lang w:val="en-GB" w:eastAsia="ja-JP"/>
        </w:rPr>
        <w:t>:</w:t>
      </w:r>
    </w:p>
    <w:p w14:paraId="5C4A2FE5"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PREAMBLE_POWER_RAMPING_STEP</w:t>
      </w:r>
      <w:r w:rsidRPr="00B81D77">
        <w:rPr>
          <w:rFonts w:ascii="Times New Roman" w:hAnsi="Times New Roman"/>
          <w:szCs w:val="20"/>
          <w:lang w:val="en-GB" w:eastAsia="ja-JP"/>
        </w:rPr>
        <w:t xml:space="preserve"> to the </w:t>
      </w:r>
      <w:proofErr w:type="spellStart"/>
      <w:r w:rsidRPr="00B81D77">
        <w:rPr>
          <w:rFonts w:ascii="Times New Roman" w:hAnsi="Times New Roman"/>
          <w:i/>
          <w:szCs w:val="20"/>
          <w:lang w:val="en-GB" w:eastAsia="ja-JP"/>
        </w:rPr>
        <w:t>powerRampingStepHighPriority</w:t>
      </w:r>
      <w:proofErr w:type="spellEnd"/>
      <w:r w:rsidRPr="00B81D77">
        <w:rPr>
          <w:rFonts w:ascii="Times New Roman" w:hAnsi="Times New Roman"/>
          <w:szCs w:val="20"/>
          <w:lang w:val="en-GB" w:eastAsia="ja-JP"/>
        </w:rPr>
        <w:t xml:space="preserve"> </w:t>
      </w:r>
      <w:r w:rsidRPr="00B81D77">
        <w:rPr>
          <w:rFonts w:ascii="Times New Roman" w:hAnsi="Times New Roman"/>
          <w:iCs/>
          <w:szCs w:val="20"/>
          <w:lang w:val="en-GB" w:eastAsia="ja-JP"/>
        </w:rPr>
        <w:t xml:space="preserve">included in the </w:t>
      </w:r>
      <w:proofErr w:type="spellStart"/>
      <w:r w:rsidRPr="00B81D77">
        <w:rPr>
          <w:rFonts w:ascii="Times New Roman" w:hAnsi="Times New Roman"/>
          <w:i/>
          <w:szCs w:val="20"/>
          <w:lang w:val="en-GB" w:eastAsia="ja-JP"/>
        </w:rPr>
        <w:t>ra</w:t>
      </w:r>
      <w:proofErr w:type="spellEnd"/>
      <w:r w:rsidRPr="00B81D77">
        <w:rPr>
          <w:rFonts w:ascii="Times New Roman" w:hAnsi="Times New Roman"/>
          <w:i/>
          <w:szCs w:val="20"/>
          <w:lang w:val="en-GB" w:eastAsia="ja-JP"/>
        </w:rPr>
        <w:t>-Prioritization</w:t>
      </w:r>
      <w:r w:rsidRPr="00B81D77">
        <w:rPr>
          <w:rFonts w:ascii="Times New Roman" w:hAnsi="Times New Roman"/>
          <w:iCs/>
          <w:szCs w:val="20"/>
          <w:lang w:val="en-GB" w:eastAsia="ja-JP"/>
        </w:rPr>
        <w:t xml:space="preserve"> in </w:t>
      </w:r>
      <w:proofErr w:type="spellStart"/>
      <w:r w:rsidRPr="00B81D77">
        <w:rPr>
          <w:rFonts w:ascii="Times New Roman" w:hAnsi="Times New Roman"/>
          <w:i/>
          <w:szCs w:val="20"/>
          <w:lang w:val="en-GB" w:eastAsia="ja-JP"/>
        </w:rPr>
        <w:t>rach-ConfigDedicated</w:t>
      </w:r>
      <w:proofErr w:type="spellEnd"/>
      <w:r w:rsidRPr="00B81D77">
        <w:rPr>
          <w:rFonts w:ascii="Times New Roman" w:hAnsi="Times New Roman"/>
          <w:szCs w:val="20"/>
          <w:lang w:val="en-GB" w:eastAsia="ja-JP"/>
        </w:rPr>
        <w:t>;</w:t>
      </w:r>
    </w:p>
    <w:p w14:paraId="251C5BEE"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 xml:space="preserve"> is configured in </w:t>
      </w:r>
      <w:proofErr w:type="spellStart"/>
      <w:r w:rsidRPr="00B81D77">
        <w:rPr>
          <w:rFonts w:ascii="Times New Roman" w:hAnsi="Times New Roman"/>
          <w:i/>
          <w:szCs w:val="20"/>
          <w:lang w:val="en-GB" w:eastAsia="ja-JP"/>
        </w:rPr>
        <w:t>ra</w:t>
      </w:r>
      <w:proofErr w:type="spellEnd"/>
      <w:r w:rsidRPr="00B81D77">
        <w:rPr>
          <w:rFonts w:ascii="Times New Roman" w:hAnsi="Times New Roman"/>
          <w:i/>
          <w:szCs w:val="20"/>
          <w:lang w:val="en-GB" w:eastAsia="ja-JP"/>
        </w:rPr>
        <w:t>-Prioritization</w:t>
      </w:r>
      <w:r w:rsidRPr="00B81D77">
        <w:rPr>
          <w:rFonts w:ascii="Times New Roman" w:hAnsi="Times New Roman"/>
          <w:szCs w:val="20"/>
          <w:lang w:val="en-GB" w:eastAsia="ja-JP"/>
        </w:rPr>
        <w:t xml:space="preserve"> in the </w:t>
      </w:r>
      <w:proofErr w:type="spellStart"/>
      <w:r w:rsidRPr="00B81D77">
        <w:rPr>
          <w:rFonts w:ascii="Times New Roman" w:hAnsi="Times New Roman"/>
          <w:i/>
          <w:szCs w:val="20"/>
          <w:lang w:val="en-GB" w:eastAsia="ja-JP"/>
        </w:rPr>
        <w:t>rach-ConfigDedicated</w:t>
      </w:r>
      <w:proofErr w:type="spellEnd"/>
      <w:r w:rsidRPr="00B81D77">
        <w:rPr>
          <w:rFonts w:ascii="Times New Roman" w:hAnsi="Times New Roman"/>
          <w:szCs w:val="20"/>
          <w:lang w:val="en-GB" w:eastAsia="ja-JP"/>
        </w:rPr>
        <w:t>:</w:t>
      </w:r>
    </w:p>
    <w:p w14:paraId="4BFF76FA" w14:textId="77777777" w:rsidR="00B81D77" w:rsidRPr="00B81D77" w:rsidRDefault="00B81D77" w:rsidP="00B81D77">
      <w:pPr>
        <w:overflowPunct w:val="0"/>
        <w:autoSpaceDE w:val="0"/>
        <w:autoSpaceDN w:val="0"/>
        <w:adjustRightInd w:val="0"/>
        <w:ind w:left="1418"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4&gt;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SCALING_FACTOR_BI</w:t>
      </w:r>
      <w:r w:rsidRPr="00B81D77">
        <w:rPr>
          <w:rFonts w:ascii="Times New Roman" w:hAnsi="Times New Roman"/>
          <w:szCs w:val="20"/>
          <w:lang w:val="en-GB" w:eastAsia="ja-JP"/>
        </w:rPr>
        <w:t xml:space="preserve"> to the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w:t>
      </w:r>
    </w:p>
    <w:p w14:paraId="22843388"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else if </w:t>
      </w:r>
      <w:proofErr w:type="spellStart"/>
      <w:r w:rsidRPr="00B81D77">
        <w:rPr>
          <w:rFonts w:ascii="Times New Roman" w:hAnsi="Times New Roman"/>
          <w:i/>
          <w:iCs/>
          <w:szCs w:val="20"/>
          <w:lang w:val="en-GB" w:eastAsia="ja-JP"/>
        </w:rPr>
        <w:t>ra-PrioritizationForAccessIdentity</w:t>
      </w:r>
      <w:proofErr w:type="spellEnd"/>
      <w:r w:rsidRPr="00B81D77">
        <w:rPr>
          <w:rFonts w:ascii="Times New Roman" w:hAnsi="Times New Roman"/>
          <w:szCs w:val="20"/>
          <w:lang w:val="en-GB" w:eastAsia="ja-JP"/>
        </w:rPr>
        <w:t xml:space="preserve"> is configured for the selected carrier; and</w:t>
      </w:r>
    </w:p>
    <w:p w14:paraId="44B9B2A9"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lastRenderedPageBreak/>
        <w:t>2&gt;</w:t>
      </w:r>
      <w:r w:rsidRPr="00B81D77">
        <w:rPr>
          <w:rFonts w:ascii="Times New Roman" w:hAnsi="Times New Roman"/>
          <w:szCs w:val="20"/>
          <w:lang w:val="en-GB" w:eastAsia="ja-JP"/>
        </w:rPr>
        <w:tab/>
        <w:t>if the MAC entity is provided by upper layers with Access Identity 1 or 2; and</w:t>
      </w:r>
    </w:p>
    <w:p w14:paraId="2307D776"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for at least one of these Access Identities the corresponding bit in the </w:t>
      </w:r>
      <w:proofErr w:type="spellStart"/>
      <w:r w:rsidRPr="00B81D77">
        <w:rPr>
          <w:rFonts w:ascii="Times New Roman" w:hAnsi="Times New Roman"/>
          <w:i/>
          <w:iCs/>
          <w:szCs w:val="20"/>
          <w:lang w:val="en-GB" w:eastAsia="ja-JP"/>
        </w:rPr>
        <w:t>ra-PrioritizationForAI</w:t>
      </w:r>
      <w:proofErr w:type="spellEnd"/>
      <w:r w:rsidRPr="00B81D77">
        <w:rPr>
          <w:rFonts w:ascii="Times New Roman" w:hAnsi="Times New Roman"/>
          <w:szCs w:val="20"/>
          <w:lang w:val="en-GB" w:eastAsia="ja-JP"/>
        </w:rPr>
        <w:t xml:space="preserve"> is set to </w:t>
      </w:r>
      <w:r w:rsidRPr="00B81D77">
        <w:rPr>
          <w:rFonts w:ascii="Times New Roman" w:hAnsi="Times New Roman"/>
          <w:i/>
          <w:iCs/>
          <w:szCs w:val="20"/>
          <w:lang w:val="en-GB" w:eastAsia="ja-JP"/>
        </w:rPr>
        <w:t>one</w:t>
      </w:r>
      <w:r w:rsidRPr="00B81D77">
        <w:rPr>
          <w:rFonts w:ascii="Times New Roman" w:hAnsi="Times New Roman"/>
          <w:szCs w:val="20"/>
          <w:lang w:val="en-GB" w:eastAsia="ja-JP"/>
        </w:rPr>
        <w:t>:</w:t>
      </w:r>
    </w:p>
    <w:p w14:paraId="7EE18A14"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powerRampingStepHighPriority</w:t>
      </w:r>
      <w:proofErr w:type="spellEnd"/>
      <w:r w:rsidRPr="00B81D77">
        <w:rPr>
          <w:rFonts w:ascii="Times New Roman" w:hAnsi="Times New Roman"/>
          <w:szCs w:val="20"/>
          <w:lang w:val="en-GB" w:eastAsia="ja-JP"/>
        </w:rPr>
        <w:t xml:space="preserve"> is configured in the </w:t>
      </w:r>
      <w:proofErr w:type="spellStart"/>
      <w:r w:rsidRPr="00B81D77">
        <w:rPr>
          <w:rFonts w:ascii="Times New Roman" w:hAnsi="Times New Roman"/>
          <w:i/>
          <w:iCs/>
          <w:szCs w:val="20"/>
          <w:lang w:val="en-GB" w:eastAsia="ja-JP"/>
        </w:rPr>
        <w:t>ra-PrioritizationForAccessIdentity</w:t>
      </w:r>
      <w:proofErr w:type="spellEnd"/>
      <w:r w:rsidRPr="00B81D77">
        <w:rPr>
          <w:rFonts w:ascii="Times New Roman" w:hAnsi="Times New Roman"/>
          <w:iCs/>
          <w:szCs w:val="20"/>
          <w:lang w:val="en-GB" w:eastAsia="ja-JP"/>
        </w:rPr>
        <w:t>:</w:t>
      </w:r>
    </w:p>
    <w:p w14:paraId="2D7B14A8" w14:textId="77777777" w:rsidR="00B81D77" w:rsidRPr="00B81D77" w:rsidRDefault="00B81D77" w:rsidP="00B81D77">
      <w:pPr>
        <w:overflowPunct w:val="0"/>
        <w:autoSpaceDE w:val="0"/>
        <w:autoSpaceDN w:val="0"/>
        <w:adjustRightInd w:val="0"/>
        <w:ind w:left="1418"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4&gt;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PREAMBLE_POWER_RAMPING_STEP</w:t>
      </w:r>
      <w:r w:rsidRPr="00B81D77">
        <w:rPr>
          <w:rFonts w:ascii="Times New Roman" w:hAnsi="Times New Roman"/>
          <w:szCs w:val="20"/>
          <w:lang w:val="en-GB" w:eastAsia="ja-JP"/>
        </w:rPr>
        <w:t xml:space="preserve"> to the </w:t>
      </w:r>
      <w:proofErr w:type="spellStart"/>
      <w:r w:rsidRPr="00B81D77">
        <w:rPr>
          <w:rFonts w:ascii="Times New Roman" w:hAnsi="Times New Roman"/>
          <w:i/>
          <w:iCs/>
          <w:szCs w:val="20"/>
          <w:lang w:val="en-GB" w:eastAsia="ja-JP"/>
        </w:rPr>
        <w:t>powerRampingStepHighPriority</w:t>
      </w:r>
      <w:proofErr w:type="spellEnd"/>
      <w:r w:rsidRPr="00B81D77">
        <w:rPr>
          <w:rFonts w:ascii="Times New Roman" w:hAnsi="Times New Roman"/>
          <w:szCs w:val="20"/>
          <w:lang w:val="en-GB" w:eastAsia="ja-JP"/>
        </w:rPr>
        <w:t>.</w:t>
      </w:r>
    </w:p>
    <w:p w14:paraId="65D44061"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if </w:t>
      </w:r>
      <w:proofErr w:type="spellStart"/>
      <w:r w:rsidRPr="00B81D77">
        <w:rPr>
          <w:rFonts w:ascii="Times New Roman" w:hAnsi="Times New Roman"/>
          <w:i/>
          <w:szCs w:val="20"/>
          <w:lang w:val="en-GB" w:eastAsia="ja-JP"/>
        </w:rPr>
        <w:t>scalingFactorBI</w:t>
      </w:r>
      <w:proofErr w:type="spellEnd"/>
      <w:r w:rsidRPr="00B81D77">
        <w:rPr>
          <w:rFonts w:ascii="Times New Roman" w:hAnsi="Times New Roman"/>
          <w:szCs w:val="20"/>
          <w:lang w:val="en-GB" w:eastAsia="ja-JP"/>
        </w:rPr>
        <w:t xml:space="preserve"> is configured in the </w:t>
      </w:r>
      <w:proofErr w:type="spellStart"/>
      <w:r w:rsidRPr="00B81D77">
        <w:rPr>
          <w:rFonts w:ascii="Times New Roman" w:hAnsi="Times New Roman"/>
          <w:i/>
          <w:iCs/>
          <w:szCs w:val="20"/>
          <w:lang w:val="en-GB" w:eastAsia="ja-JP"/>
        </w:rPr>
        <w:t>ra-PrioritizationForAccessIdentity</w:t>
      </w:r>
      <w:proofErr w:type="spellEnd"/>
      <w:r w:rsidRPr="00B81D77">
        <w:rPr>
          <w:rFonts w:ascii="Times New Roman" w:hAnsi="Times New Roman"/>
          <w:szCs w:val="20"/>
          <w:lang w:val="en-GB" w:eastAsia="ja-JP"/>
        </w:rPr>
        <w:t>:</w:t>
      </w:r>
    </w:p>
    <w:p w14:paraId="1AB6B0CB" w14:textId="77777777" w:rsidR="00B81D77" w:rsidRPr="00B81D77" w:rsidRDefault="00B81D77" w:rsidP="00B81D77">
      <w:pPr>
        <w:overflowPunct w:val="0"/>
        <w:autoSpaceDE w:val="0"/>
        <w:autoSpaceDN w:val="0"/>
        <w:adjustRightInd w:val="0"/>
        <w:ind w:left="1418"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4&gt;</w:t>
      </w:r>
      <w:r w:rsidRPr="00B81D77">
        <w:rPr>
          <w:rFonts w:ascii="Times New Roman" w:hAnsi="Times New Roman"/>
          <w:szCs w:val="20"/>
          <w:lang w:val="en-GB" w:eastAsia="ja-JP"/>
        </w:rPr>
        <w:tab/>
        <w:t xml:space="preserve">set </w:t>
      </w:r>
      <w:r w:rsidRPr="00B81D77">
        <w:rPr>
          <w:rFonts w:ascii="Times New Roman" w:hAnsi="Times New Roman"/>
          <w:i/>
          <w:szCs w:val="20"/>
          <w:lang w:val="en-GB" w:eastAsia="ja-JP"/>
        </w:rPr>
        <w:t>SCALING_FACTOR_BI</w:t>
      </w:r>
      <w:r w:rsidRPr="00B81D77">
        <w:rPr>
          <w:rFonts w:ascii="Times New Roman" w:hAnsi="Times New Roman"/>
          <w:szCs w:val="20"/>
          <w:lang w:val="en-GB" w:eastAsia="ja-JP"/>
        </w:rPr>
        <w:t xml:space="preserve"> to the </w:t>
      </w:r>
      <w:proofErr w:type="spellStart"/>
      <w:r w:rsidRPr="00B81D77">
        <w:rPr>
          <w:rFonts w:ascii="Times New Roman" w:hAnsi="Times New Roman"/>
          <w:i/>
          <w:iCs/>
          <w:szCs w:val="20"/>
          <w:lang w:val="en-GB" w:eastAsia="ja-JP"/>
        </w:rPr>
        <w:t>scalingFactorBI</w:t>
      </w:r>
      <w:proofErr w:type="spellEnd"/>
      <w:r w:rsidRPr="00B81D77">
        <w:rPr>
          <w:rFonts w:ascii="Times New Roman" w:hAnsi="Times New Roman"/>
          <w:szCs w:val="20"/>
          <w:lang w:val="en-GB" w:eastAsia="ja-JP"/>
        </w:rPr>
        <w:t>.</w:t>
      </w:r>
    </w:p>
    <w:p w14:paraId="6DA91045" w14:textId="77777777" w:rsidR="00B81D77" w:rsidRPr="00B81D77" w:rsidRDefault="00B81D77" w:rsidP="00B81D77">
      <w:pPr>
        <w:overflowPunct w:val="0"/>
        <w:autoSpaceDE w:val="0"/>
        <w:autoSpaceDN w:val="0"/>
        <w:adjustRightInd w:val="0"/>
        <w:ind w:left="851"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2&gt;</w:t>
      </w:r>
      <w:r w:rsidRPr="00B81D77">
        <w:rPr>
          <w:rFonts w:ascii="Times New Roman" w:hAnsi="Times New Roman"/>
          <w:szCs w:val="20"/>
          <w:lang w:val="en-GB" w:eastAsia="ja-JP"/>
        </w:rPr>
        <w:tab/>
        <w:t xml:space="preserve">if </w:t>
      </w:r>
      <w:r w:rsidRPr="00B81D77">
        <w:rPr>
          <w:rFonts w:ascii="Times New Roman" w:hAnsi="Times New Roman"/>
          <w:i/>
          <w:iCs/>
          <w:szCs w:val="20"/>
          <w:lang w:val="en-GB" w:eastAsia="ja-JP"/>
        </w:rPr>
        <w:t>RA_TYPE</w:t>
      </w:r>
      <w:r w:rsidRPr="00B81D77">
        <w:rPr>
          <w:rFonts w:ascii="Times New Roman" w:hAnsi="Times New Roman"/>
          <w:szCs w:val="20"/>
          <w:lang w:val="en-GB" w:eastAsia="ja-JP"/>
        </w:rPr>
        <w:t xml:space="preserve"> is switched from </w:t>
      </w:r>
      <w:r w:rsidRPr="00B81D77">
        <w:rPr>
          <w:rFonts w:ascii="Times New Roman" w:hAnsi="Times New Roman"/>
          <w:i/>
          <w:iCs/>
          <w:szCs w:val="20"/>
          <w:lang w:val="en-GB" w:eastAsia="ja-JP"/>
        </w:rPr>
        <w:t>2-stepRA</w:t>
      </w:r>
      <w:r w:rsidRPr="00B81D77">
        <w:rPr>
          <w:rFonts w:ascii="Times New Roman" w:hAnsi="Times New Roman"/>
          <w:szCs w:val="20"/>
          <w:lang w:val="en-GB" w:eastAsia="ja-JP"/>
        </w:rPr>
        <w:t xml:space="preserve"> to </w:t>
      </w:r>
      <w:r w:rsidRPr="00B81D77">
        <w:rPr>
          <w:rFonts w:ascii="Times New Roman" w:hAnsi="Times New Roman"/>
          <w:i/>
          <w:iCs/>
          <w:szCs w:val="20"/>
          <w:lang w:val="en-GB" w:eastAsia="ja-JP"/>
        </w:rPr>
        <w:t>4-stepRA</w:t>
      </w:r>
      <w:r w:rsidRPr="00B81D77">
        <w:rPr>
          <w:rFonts w:ascii="Times New Roman" w:hAnsi="Times New Roman"/>
          <w:szCs w:val="20"/>
          <w:lang w:val="en-GB" w:eastAsia="ja-JP"/>
        </w:rPr>
        <w:t xml:space="preserve"> during this </w:t>
      </w:r>
      <w:proofErr w:type="gramStart"/>
      <w:r w:rsidRPr="00B81D77">
        <w:rPr>
          <w:rFonts w:ascii="Times New Roman" w:hAnsi="Times New Roman"/>
          <w:szCs w:val="20"/>
          <w:lang w:val="en-GB" w:eastAsia="ja-JP"/>
        </w:rPr>
        <w:t>Random Access</w:t>
      </w:r>
      <w:proofErr w:type="gramEnd"/>
      <w:r w:rsidRPr="00B81D77">
        <w:rPr>
          <w:rFonts w:ascii="Times New Roman" w:hAnsi="Times New Roman"/>
          <w:szCs w:val="20"/>
          <w:lang w:val="en-GB" w:eastAsia="ja-JP"/>
        </w:rPr>
        <w:t xml:space="preserve"> procedure:</w:t>
      </w:r>
    </w:p>
    <w:p w14:paraId="09E20D92" w14:textId="77777777" w:rsidR="00B81D77" w:rsidRPr="00B81D77" w:rsidRDefault="00B81D77" w:rsidP="00B81D77">
      <w:pPr>
        <w:overflowPunct w:val="0"/>
        <w:autoSpaceDE w:val="0"/>
        <w:autoSpaceDN w:val="0"/>
        <w:adjustRightInd w:val="0"/>
        <w:ind w:left="1135" w:hanging="284"/>
        <w:jc w:val="left"/>
        <w:textAlignment w:val="baseline"/>
        <w:rPr>
          <w:rFonts w:ascii="Times New Roman" w:hAnsi="Times New Roman"/>
          <w:szCs w:val="20"/>
          <w:lang w:val="en-GB" w:eastAsia="ja-JP"/>
        </w:rPr>
      </w:pPr>
      <w:r w:rsidRPr="00B81D77">
        <w:rPr>
          <w:rFonts w:ascii="Times New Roman" w:hAnsi="Times New Roman"/>
          <w:szCs w:val="20"/>
          <w:lang w:val="en-GB" w:eastAsia="ja-JP"/>
        </w:rPr>
        <w:t>3&gt;</w:t>
      </w:r>
      <w:r w:rsidRPr="00B81D77">
        <w:rPr>
          <w:rFonts w:ascii="Times New Roman" w:hAnsi="Times New Roman"/>
          <w:szCs w:val="20"/>
          <w:lang w:val="en-GB" w:eastAsia="ja-JP"/>
        </w:rPr>
        <w:tab/>
        <w:t xml:space="preserve">set </w:t>
      </w:r>
      <w:r w:rsidRPr="00B81D77">
        <w:rPr>
          <w:rFonts w:ascii="Times New Roman" w:hAnsi="Times New Roman"/>
          <w:i/>
          <w:iCs/>
          <w:szCs w:val="20"/>
          <w:lang w:val="en-GB" w:eastAsia="ja-JP"/>
        </w:rPr>
        <w:t>POWER_OFFSET_2STEP_RA</w:t>
      </w:r>
      <w:r w:rsidRPr="00B81D77">
        <w:rPr>
          <w:rFonts w:ascii="Times New Roman" w:hAnsi="Times New Roman"/>
          <w:iCs/>
          <w:szCs w:val="20"/>
          <w:lang w:val="en-GB" w:eastAsia="ja-JP"/>
        </w:rPr>
        <w:t xml:space="preserve"> </w:t>
      </w:r>
      <w:r w:rsidRPr="00B81D77">
        <w:rPr>
          <w:rFonts w:ascii="Times New Roman" w:hAnsi="Times New Roman"/>
          <w:szCs w:val="20"/>
          <w:lang w:val="en-GB" w:eastAsia="ja-JP"/>
        </w:rPr>
        <w:t>to (</w:t>
      </w:r>
      <w:r w:rsidRPr="00B81D77">
        <w:rPr>
          <w:rFonts w:ascii="Times New Roman" w:hAnsi="Times New Roman"/>
          <w:i/>
          <w:iCs/>
          <w:szCs w:val="20"/>
          <w:lang w:val="en-GB" w:eastAsia="ja-JP"/>
        </w:rPr>
        <w:t>PREAMBLE_POWER_RAMPING_COUNTER</w:t>
      </w:r>
      <w:r w:rsidRPr="00B81D77">
        <w:rPr>
          <w:rFonts w:ascii="Times New Roman" w:hAnsi="Times New Roman"/>
          <w:szCs w:val="20"/>
          <w:lang w:val="en-GB" w:eastAsia="ja-JP"/>
        </w:rPr>
        <w:t xml:space="preserve"> – 1) × (</w:t>
      </w:r>
      <w:r w:rsidRPr="00B81D77">
        <w:rPr>
          <w:rFonts w:ascii="Times New Roman" w:hAnsi="Times New Roman"/>
          <w:i/>
          <w:iCs/>
          <w:szCs w:val="20"/>
          <w:lang w:val="en-GB" w:eastAsia="ja-JP"/>
        </w:rPr>
        <w:t>MSGA_PREAMBLE_POWER_RAMPING_STEP</w:t>
      </w:r>
      <w:r w:rsidRPr="00B81D77">
        <w:rPr>
          <w:rFonts w:ascii="Times New Roman" w:hAnsi="Times New Roman"/>
          <w:iCs/>
          <w:szCs w:val="20"/>
          <w:lang w:val="en-GB" w:eastAsia="ja-JP"/>
        </w:rPr>
        <w:t xml:space="preserve"> – </w:t>
      </w:r>
      <w:r w:rsidRPr="00B81D77">
        <w:rPr>
          <w:rFonts w:ascii="Times New Roman" w:hAnsi="Times New Roman"/>
          <w:i/>
          <w:iCs/>
          <w:szCs w:val="20"/>
          <w:lang w:val="en-GB" w:eastAsia="ja-JP"/>
        </w:rPr>
        <w:t>PREAMBLE_POWER_RAMPING_STEP</w:t>
      </w:r>
      <w:r w:rsidRPr="00B81D77">
        <w:rPr>
          <w:rFonts w:ascii="Times New Roman" w:hAnsi="Times New Roman"/>
          <w:szCs w:val="20"/>
          <w:lang w:val="en-GB" w:eastAsia="ja-JP"/>
        </w:rPr>
        <w:t>).</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855"/>
      </w:tblGrid>
      <w:tr w:rsidR="00B81D77" w:rsidRPr="00B81D77" w14:paraId="7486728D" w14:textId="77777777" w:rsidTr="00FD1B0A">
        <w:tc>
          <w:tcPr>
            <w:tcW w:w="9855" w:type="dxa"/>
            <w:shd w:val="clear" w:color="auto" w:fill="FDE9D9"/>
            <w:vAlign w:val="center"/>
          </w:tcPr>
          <w:p w14:paraId="402F6019" w14:textId="77777777" w:rsidR="00B81D77" w:rsidRPr="00B81D77" w:rsidRDefault="00B81D77" w:rsidP="00B81D77">
            <w:pPr>
              <w:overflowPunct w:val="0"/>
              <w:autoSpaceDE w:val="0"/>
              <w:autoSpaceDN w:val="0"/>
              <w:adjustRightInd w:val="0"/>
              <w:snapToGrid w:val="0"/>
              <w:spacing w:after="0"/>
              <w:ind w:firstLine="560"/>
              <w:jc w:val="center"/>
              <w:textAlignment w:val="baseline"/>
              <w:rPr>
                <w:rFonts w:ascii="Times New Roman" w:hAnsi="Times New Roman"/>
                <w:color w:val="FF0000"/>
                <w:sz w:val="28"/>
                <w:szCs w:val="28"/>
                <w:lang w:val="en-GB" w:eastAsia="zh-CN"/>
              </w:rPr>
            </w:pPr>
            <w:r w:rsidRPr="00B81D77">
              <w:rPr>
                <w:rFonts w:ascii="Times New Roman" w:hAnsi="Times New Roman"/>
                <w:color w:val="FF0000"/>
                <w:sz w:val="28"/>
                <w:szCs w:val="28"/>
                <w:lang w:val="en-GB" w:eastAsia="zh-CN"/>
              </w:rPr>
              <w:t>START OF NEXT CHANGE</w:t>
            </w:r>
          </w:p>
        </w:tc>
      </w:tr>
    </w:tbl>
    <w:p w14:paraId="64E57266" w14:textId="77777777" w:rsidR="00B81D77" w:rsidRPr="00B81D77" w:rsidRDefault="00B81D77" w:rsidP="00B81D77">
      <w:pPr>
        <w:overflowPunct w:val="0"/>
        <w:autoSpaceDE w:val="0"/>
        <w:autoSpaceDN w:val="0"/>
        <w:adjustRightInd w:val="0"/>
        <w:jc w:val="left"/>
        <w:textAlignment w:val="baseline"/>
        <w:rPr>
          <w:rFonts w:ascii="Times New Roman" w:eastAsia="Yu Mincho" w:hAnsi="Times New Roman"/>
          <w:szCs w:val="20"/>
          <w:lang w:val="en-GB" w:eastAsia="ja-JP"/>
        </w:rPr>
      </w:pPr>
    </w:p>
    <w:p w14:paraId="1AAFC67A" w14:textId="77777777" w:rsidR="00ED6DF6" w:rsidRPr="00ED6DF6" w:rsidRDefault="00ED6DF6" w:rsidP="00ED6DF6">
      <w:pPr>
        <w:keepNext/>
        <w:keepLines/>
        <w:overflowPunct w:val="0"/>
        <w:autoSpaceDE w:val="0"/>
        <w:autoSpaceDN w:val="0"/>
        <w:adjustRightInd w:val="0"/>
        <w:spacing w:before="180"/>
        <w:ind w:left="1134" w:hanging="1134"/>
        <w:jc w:val="left"/>
        <w:textAlignment w:val="baseline"/>
        <w:outlineLvl w:val="1"/>
        <w:rPr>
          <w:sz w:val="32"/>
          <w:szCs w:val="20"/>
          <w:lang w:val="en-GB" w:eastAsia="ja-JP"/>
        </w:rPr>
      </w:pPr>
      <w:r w:rsidRPr="00ED6DF6">
        <w:rPr>
          <w:sz w:val="32"/>
          <w:szCs w:val="20"/>
          <w:lang w:val="en-GB" w:eastAsia="ja-JP"/>
        </w:rPr>
        <w:t>5.X</w:t>
      </w:r>
      <w:r w:rsidRPr="00ED6DF6">
        <w:rPr>
          <w:sz w:val="32"/>
          <w:szCs w:val="20"/>
          <w:lang w:val="en-GB" w:eastAsia="ja-JP"/>
        </w:rPr>
        <w:tab/>
      </w:r>
      <w:r w:rsidRPr="00ED6DF6">
        <w:rPr>
          <w:sz w:val="32"/>
          <w:szCs w:val="20"/>
          <w:lang w:val="en-GB" w:eastAsia="ko-KR"/>
        </w:rPr>
        <w:t>Activation/Deactivation of SCG</w:t>
      </w:r>
    </w:p>
    <w:p w14:paraId="645E061E" w14:textId="77777777" w:rsidR="00ED6DF6" w:rsidRPr="00ED6DF6" w:rsidRDefault="00ED6DF6" w:rsidP="00ED6DF6">
      <w:pPr>
        <w:overflowPunct w:val="0"/>
        <w:autoSpaceDE w:val="0"/>
        <w:autoSpaceDN w:val="0"/>
        <w:adjustRightInd w:val="0"/>
        <w:jc w:val="left"/>
        <w:textAlignment w:val="baseline"/>
        <w:rPr>
          <w:rFonts w:ascii="Times New Roman" w:hAnsi="Times New Roman"/>
          <w:i/>
          <w:szCs w:val="20"/>
          <w:lang w:val="en-GB" w:eastAsia="zh-CN"/>
        </w:rPr>
      </w:pPr>
      <w:r w:rsidRPr="00ED6DF6">
        <w:rPr>
          <w:rFonts w:ascii="Times New Roman" w:hAnsi="Times New Roman" w:hint="eastAsia"/>
          <w:i/>
          <w:szCs w:val="20"/>
          <w:highlight w:val="yellow"/>
          <w:lang w:val="en-GB" w:eastAsia="zh-CN"/>
        </w:rPr>
        <w:t>E</w:t>
      </w:r>
      <w:r w:rsidRPr="00ED6DF6">
        <w:rPr>
          <w:rFonts w:ascii="Times New Roman" w:hAnsi="Times New Roman"/>
          <w:i/>
          <w:szCs w:val="20"/>
          <w:highlight w:val="yellow"/>
          <w:lang w:val="en-GB" w:eastAsia="zh-CN"/>
        </w:rPr>
        <w:t>ditor note: fo</w:t>
      </w:r>
      <w:r w:rsidRPr="00ED6DF6">
        <w:rPr>
          <w:rFonts w:ascii="Times New Roman" w:hAnsi="Times New Roman"/>
          <w:i/>
          <w:szCs w:val="20"/>
          <w:highlight w:val="yellow"/>
          <w:lang w:val="en-GB" w:eastAsia="ja-JP"/>
        </w:rPr>
        <w:t>r terminology</w:t>
      </w:r>
      <w:r w:rsidRPr="00ED6DF6">
        <w:rPr>
          <w:rFonts w:ascii="Times New Roman" w:hAnsi="Times New Roman"/>
          <w:i/>
          <w:szCs w:val="20"/>
          <w:highlight w:val="yellow"/>
          <w:lang w:val="en-GB" w:eastAsia="zh-CN"/>
        </w:rPr>
        <w:t xml:space="preserve">” activation/deactivation of SCG”, </w:t>
      </w:r>
      <w:r w:rsidRPr="00ED6DF6">
        <w:rPr>
          <w:rFonts w:ascii="Times New Roman" w:hAnsi="Times New Roman"/>
          <w:i/>
          <w:szCs w:val="20"/>
          <w:highlight w:val="yellow"/>
          <w:lang w:val="en-GB" w:eastAsia="ja-JP"/>
        </w:rPr>
        <w:t>further discuss if a better wording is needed.</w:t>
      </w:r>
    </w:p>
    <w:p w14:paraId="061D97E6" w14:textId="77777777" w:rsidR="00ED6DF6" w:rsidRPr="00ED6DF6" w:rsidRDefault="00ED6DF6" w:rsidP="00ED6DF6">
      <w:pPr>
        <w:overflowPunct w:val="0"/>
        <w:autoSpaceDE w:val="0"/>
        <w:autoSpaceDN w:val="0"/>
        <w:adjustRightInd w:val="0"/>
        <w:jc w:val="left"/>
        <w:textAlignment w:val="baseline"/>
        <w:rPr>
          <w:rFonts w:ascii="Times New Roman" w:hAnsi="Times New Roman"/>
          <w:szCs w:val="20"/>
          <w:lang w:val="en-GB" w:eastAsia="ja-JP"/>
        </w:rPr>
      </w:pPr>
      <w:r w:rsidRPr="00ED6DF6">
        <w:rPr>
          <w:rFonts w:ascii="Times New Roman" w:hAnsi="Times New Roman"/>
          <w:szCs w:val="20"/>
          <w:lang w:val="en-GB" w:eastAsia="ko-KR"/>
        </w:rPr>
        <w:t xml:space="preserve">The network may activate and deactivate the configured SCG. Upon configuration of an SCG, the SCG is activated </w:t>
      </w:r>
      <w:r w:rsidRPr="00ED6DF6">
        <w:rPr>
          <w:rFonts w:ascii="Times New Roman" w:hAnsi="Times New Roman"/>
          <w:szCs w:val="20"/>
          <w:lang w:val="en-GB" w:eastAsia="ja-JP"/>
        </w:rPr>
        <w:t xml:space="preserve">unless the parameter </w:t>
      </w:r>
      <w:proofErr w:type="spellStart"/>
      <w:r w:rsidRPr="00ED6DF6">
        <w:rPr>
          <w:rFonts w:ascii="Times New Roman" w:hAnsi="Times New Roman"/>
          <w:i/>
          <w:szCs w:val="20"/>
          <w:lang w:val="en-GB" w:eastAsia="ja-JP"/>
        </w:rPr>
        <w:t>scg</w:t>
      </w:r>
      <w:proofErr w:type="spellEnd"/>
      <w:r w:rsidRPr="00ED6DF6">
        <w:rPr>
          <w:rFonts w:ascii="Times New Roman" w:hAnsi="Times New Roman"/>
          <w:i/>
          <w:szCs w:val="20"/>
          <w:lang w:val="en-GB" w:eastAsia="ja-JP"/>
        </w:rPr>
        <w:t>-State</w:t>
      </w:r>
      <w:r w:rsidRPr="00ED6DF6">
        <w:rPr>
          <w:rFonts w:ascii="Times New Roman" w:hAnsi="Times New Roman"/>
          <w:szCs w:val="20"/>
          <w:lang w:val="en-GB" w:eastAsia="ja-JP"/>
        </w:rPr>
        <w:t xml:space="preserve"> is set to </w:t>
      </w:r>
      <w:r w:rsidRPr="00ED6DF6">
        <w:rPr>
          <w:rFonts w:ascii="Times New Roman" w:hAnsi="Times New Roman"/>
          <w:i/>
          <w:szCs w:val="20"/>
          <w:lang w:val="en-GB" w:eastAsia="ja-JP"/>
        </w:rPr>
        <w:t>deactivated</w:t>
      </w:r>
      <w:r w:rsidRPr="00ED6DF6">
        <w:rPr>
          <w:rFonts w:ascii="Times New Roman" w:hAnsi="Times New Roman"/>
          <w:szCs w:val="20"/>
          <w:lang w:val="en-GB" w:eastAsia="ja-JP"/>
        </w:rPr>
        <w:t xml:space="preserve"> for the SCG by </w:t>
      </w:r>
      <w:r w:rsidRPr="00ED6DF6">
        <w:rPr>
          <w:rFonts w:ascii="Times New Roman" w:hAnsi="Times New Roman"/>
          <w:szCs w:val="20"/>
          <w:lang w:val="en-GB" w:eastAsia="ko-KR"/>
        </w:rPr>
        <w:t>upper layers.</w:t>
      </w:r>
    </w:p>
    <w:p w14:paraId="385914B8" w14:textId="77777777" w:rsidR="00ED6DF6" w:rsidRPr="00ED6DF6" w:rsidRDefault="00ED6DF6" w:rsidP="00ED6DF6">
      <w:pPr>
        <w:overflowPunct w:val="0"/>
        <w:autoSpaceDE w:val="0"/>
        <w:autoSpaceDN w:val="0"/>
        <w:adjustRightInd w:val="0"/>
        <w:jc w:val="left"/>
        <w:textAlignment w:val="baseline"/>
        <w:rPr>
          <w:rFonts w:ascii="Times New Roman" w:hAnsi="Times New Roman"/>
          <w:szCs w:val="20"/>
          <w:lang w:val="en-GB" w:eastAsia="ko-KR"/>
        </w:rPr>
      </w:pPr>
      <w:r w:rsidRPr="00ED6DF6">
        <w:rPr>
          <w:rFonts w:ascii="Times New Roman" w:hAnsi="Times New Roman"/>
          <w:szCs w:val="20"/>
          <w:lang w:val="en-GB" w:eastAsia="ko-KR"/>
        </w:rPr>
        <w:t>The configured SCG is deactivated by:</w:t>
      </w:r>
    </w:p>
    <w:p w14:paraId="4C7C993B" w14:textId="77777777" w:rsidR="00ED6DF6" w:rsidRPr="00ED6DF6" w:rsidRDefault="00ED6DF6" w:rsidP="00ED6DF6">
      <w:pPr>
        <w:overflowPunct w:val="0"/>
        <w:autoSpaceDE w:val="0"/>
        <w:autoSpaceDN w:val="0"/>
        <w:adjustRightInd w:val="0"/>
        <w:ind w:left="568" w:hanging="284"/>
        <w:jc w:val="left"/>
        <w:textAlignment w:val="baseline"/>
        <w:rPr>
          <w:rFonts w:ascii="Times New Roman" w:hAnsi="Times New Roman"/>
          <w:szCs w:val="20"/>
          <w:lang w:val="en-GB" w:eastAsia="zh-CN"/>
        </w:rPr>
      </w:pPr>
      <w:r w:rsidRPr="00ED6DF6">
        <w:rPr>
          <w:rFonts w:ascii="Times New Roman" w:hAnsi="Times New Roman"/>
          <w:szCs w:val="20"/>
          <w:lang w:val="en-GB" w:eastAsia="ko-KR"/>
        </w:rPr>
        <w:t xml:space="preserve">-  receiving </w:t>
      </w:r>
      <w:proofErr w:type="spellStart"/>
      <w:r w:rsidRPr="00ED6DF6">
        <w:rPr>
          <w:rFonts w:ascii="Times New Roman" w:hAnsi="Times New Roman"/>
          <w:i/>
          <w:iCs/>
          <w:szCs w:val="20"/>
          <w:lang w:val="en-GB" w:eastAsia="ko-KR"/>
        </w:rPr>
        <w:t>scg</w:t>
      </w:r>
      <w:proofErr w:type="spellEnd"/>
      <w:r w:rsidRPr="00ED6DF6">
        <w:rPr>
          <w:rFonts w:ascii="Times New Roman" w:hAnsi="Times New Roman"/>
          <w:i/>
          <w:iCs/>
          <w:szCs w:val="20"/>
          <w:lang w:val="en-GB" w:eastAsia="ko-KR"/>
        </w:rPr>
        <w:t xml:space="preserve">-State </w:t>
      </w:r>
      <w:r w:rsidRPr="00ED6DF6">
        <w:rPr>
          <w:rFonts w:ascii="Times New Roman" w:hAnsi="Times New Roman"/>
          <w:szCs w:val="20"/>
          <w:lang w:val="en-GB" w:eastAsia="zh-CN"/>
        </w:rPr>
        <w:t>per SCG;</w:t>
      </w:r>
    </w:p>
    <w:p w14:paraId="630F43B9" w14:textId="77777777" w:rsidR="00ED6DF6" w:rsidRPr="00ED6DF6" w:rsidRDefault="00ED6DF6" w:rsidP="00ED6DF6">
      <w:pPr>
        <w:overflowPunct w:val="0"/>
        <w:autoSpaceDE w:val="0"/>
        <w:autoSpaceDN w:val="0"/>
        <w:adjustRightInd w:val="0"/>
        <w:jc w:val="left"/>
        <w:textAlignment w:val="baseline"/>
        <w:rPr>
          <w:rFonts w:ascii="Times New Roman" w:hAnsi="Times New Roman"/>
          <w:szCs w:val="20"/>
          <w:lang w:val="en-GB" w:eastAsia="ja-JP"/>
        </w:rPr>
      </w:pPr>
      <w:r w:rsidRPr="00ED6DF6">
        <w:rPr>
          <w:rFonts w:ascii="Times New Roman" w:hAnsi="Times New Roman" w:hint="eastAsia"/>
          <w:i/>
          <w:szCs w:val="20"/>
          <w:highlight w:val="yellow"/>
          <w:lang w:val="en-GB" w:eastAsia="zh-CN"/>
        </w:rPr>
        <w:t>E</w:t>
      </w:r>
      <w:r w:rsidRPr="00ED6DF6">
        <w:rPr>
          <w:rFonts w:ascii="Times New Roman" w:hAnsi="Times New Roman"/>
          <w:i/>
          <w:szCs w:val="20"/>
          <w:highlight w:val="yellow"/>
          <w:lang w:val="en-GB" w:eastAsia="zh-CN"/>
        </w:rPr>
        <w:t>ditor note: FFS if MAC CE is used for SCG activation/deactivation.</w:t>
      </w:r>
    </w:p>
    <w:p w14:paraId="5BA6017F" w14:textId="77777777" w:rsidR="00ED6DF6" w:rsidRPr="00ED6DF6" w:rsidRDefault="00ED6DF6" w:rsidP="00ED6DF6">
      <w:pPr>
        <w:overflowPunct w:val="0"/>
        <w:autoSpaceDE w:val="0"/>
        <w:autoSpaceDN w:val="0"/>
        <w:adjustRightInd w:val="0"/>
        <w:jc w:val="left"/>
        <w:textAlignment w:val="baseline"/>
        <w:rPr>
          <w:rFonts w:ascii="Times New Roman" w:hAnsi="Times New Roman"/>
          <w:szCs w:val="20"/>
          <w:lang w:val="en-GB" w:eastAsia="ko-KR"/>
        </w:rPr>
      </w:pPr>
      <w:r w:rsidRPr="00ED6DF6">
        <w:rPr>
          <w:rFonts w:ascii="Times New Roman" w:hAnsi="Times New Roman"/>
          <w:szCs w:val="20"/>
          <w:lang w:val="en-GB" w:eastAsia="ja-JP"/>
        </w:rPr>
        <w:t xml:space="preserve">The </w:t>
      </w:r>
      <w:r w:rsidRPr="00ED6DF6">
        <w:rPr>
          <w:rFonts w:ascii="Times New Roman" w:hAnsi="Times New Roman"/>
          <w:szCs w:val="20"/>
          <w:lang w:val="en-GB" w:eastAsia="zh-CN"/>
        </w:rPr>
        <w:t>MAC entity</w:t>
      </w:r>
      <w:r w:rsidRPr="00ED6DF6">
        <w:rPr>
          <w:rFonts w:ascii="Times New Roman" w:hAnsi="Times New Roman"/>
          <w:szCs w:val="20"/>
          <w:lang w:val="en-GB" w:eastAsia="ja-JP"/>
        </w:rPr>
        <w:t xml:space="preserve"> shall for the configured SCG:</w:t>
      </w:r>
    </w:p>
    <w:p w14:paraId="0A94578E" w14:textId="77777777" w:rsidR="00ED6DF6" w:rsidRPr="00ED6DF6" w:rsidRDefault="00ED6DF6" w:rsidP="00ED6DF6">
      <w:pPr>
        <w:overflowPunct w:val="0"/>
        <w:autoSpaceDE w:val="0"/>
        <w:autoSpaceDN w:val="0"/>
        <w:adjustRightInd w:val="0"/>
        <w:ind w:left="568" w:hanging="284"/>
        <w:jc w:val="left"/>
        <w:textAlignment w:val="baseline"/>
        <w:rPr>
          <w:rFonts w:ascii="Times New Roman" w:hAnsi="Times New Roman"/>
          <w:szCs w:val="20"/>
          <w:lang w:val="en-GB" w:eastAsia="ja-JP"/>
        </w:rPr>
      </w:pPr>
      <w:r w:rsidRPr="00ED6DF6">
        <w:rPr>
          <w:rFonts w:ascii="Times New Roman" w:hAnsi="Times New Roman"/>
          <w:szCs w:val="20"/>
          <w:lang w:val="en-GB" w:eastAsia="ko-KR"/>
        </w:rPr>
        <w:t>1&gt;</w:t>
      </w:r>
      <w:r w:rsidRPr="00ED6DF6">
        <w:rPr>
          <w:rFonts w:ascii="Times New Roman" w:hAnsi="Times New Roman"/>
          <w:szCs w:val="20"/>
          <w:lang w:val="en-GB" w:eastAsia="ja-JP"/>
        </w:rPr>
        <w:tab/>
        <w:t xml:space="preserve">if an SCG is configured with </w:t>
      </w:r>
      <w:proofErr w:type="spellStart"/>
      <w:r w:rsidRPr="00ED6DF6">
        <w:rPr>
          <w:rFonts w:ascii="Times New Roman" w:hAnsi="Times New Roman"/>
          <w:i/>
          <w:szCs w:val="20"/>
          <w:lang w:val="en-GB" w:eastAsia="ja-JP"/>
        </w:rPr>
        <w:t>scg</w:t>
      </w:r>
      <w:proofErr w:type="spellEnd"/>
      <w:r w:rsidRPr="00ED6DF6">
        <w:rPr>
          <w:rFonts w:ascii="Times New Roman" w:hAnsi="Times New Roman"/>
          <w:i/>
          <w:szCs w:val="20"/>
          <w:lang w:val="en-GB" w:eastAsia="ja-JP"/>
        </w:rPr>
        <w:t>-State</w:t>
      </w:r>
      <w:r w:rsidRPr="00ED6DF6">
        <w:rPr>
          <w:rFonts w:ascii="Times New Roman" w:hAnsi="Times New Roman"/>
          <w:szCs w:val="20"/>
          <w:lang w:val="en-GB" w:eastAsia="ja-JP"/>
        </w:rPr>
        <w:t xml:space="preserve"> set to activated upon SCG configuration:</w:t>
      </w:r>
    </w:p>
    <w:p w14:paraId="77EFA412" w14:textId="77777777" w:rsidR="00ED6DF6" w:rsidRPr="00ED6DF6" w:rsidRDefault="00ED6DF6" w:rsidP="00ED6DF6">
      <w:pPr>
        <w:overflowPunct w:val="0"/>
        <w:autoSpaceDE w:val="0"/>
        <w:autoSpaceDN w:val="0"/>
        <w:adjustRightInd w:val="0"/>
        <w:ind w:left="851"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2&gt;</w:t>
      </w:r>
      <w:r w:rsidRPr="00ED6DF6">
        <w:rPr>
          <w:rFonts w:ascii="Times New Roman" w:hAnsi="Times New Roman"/>
          <w:szCs w:val="20"/>
          <w:lang w:val="en-GB" w:eastAsia="ko-KR"/>
        </w:rPr>
        <w:tab/>
      </w:r>
      <w:r w:rsidRPr="00ED6DF6">
        <w:rPr>
          <w:rFonts w:ascii="Times New Roman" w:hAnsi="Times New Roman"/>
          <w:szCs w:val="20"/>
          <w:lang w:val="en-GB" w:eastAsia="ja-JP"/>
        </w:rPr>
        <w:t>activate the SCG according to the timing defined in TS 38.xxx [xx] for direct SCG activation; i.e. apply normal SCG operation</w:t>
      </w:r>
      <w:r w:rsidRPr="00ED6DF6">
        <w:rPr>
          <w:rFonts w:ascii="Times New Roman" w:hAnsi="Times New Roman"/>
          <w:szCs w:val="20"/>
          <w:lang w:val="en-GB" w:eastAsia="ko-KR"/>
        </w:rPr>
        <w:t xml:space="preserve"> including:</w:t>
      </w:r>
    </w:p>
    <w:p w14:paraId="3F763D4D" w14:textId="77777777" w:rsidR="00ED6DF6" w:rsidRPr="00ED6DF6" w:rsidRDefault="00ED6DF6" w:rsidP="00ED6DF6">
      <w:pPr>
        <w:overflowPunct w:val="0"/>
        <w:autoSpaceDE w:val="0"/>
        <w:autoSpaceDN w:val="0"/>
        <w:adjustRightInd w:val="0"/>
        <w:ind w:left="1135"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3&gt;</w:t>
      </w:r>
      <w:r w:rsidRPr="00ED6DF6">
        <w:rPr>
          <w:rFonts w:ascii="Times New Roman" w:hAnsi="Times New Roman"/>
          <w:szCs w:val="20"/>
          <w:lang w:val="en-GB" w:eastAsia="ko-KR"/>
        </w:rPr>
        <w:tab/>
        <w:t xml:space="preserve">SRS transmissions on the </w:t>
      </w:r>
      <w:proofErr w:type="spellStart"/>
      <w:r w:rsidRPr="00ED6DF6">
        <w:rPr>
          <w:rFonts w:ascii="Times New Roman" w:hAnsi="Times New Roman"/>
          <w:szCs w:val="20"/>
          <w:lang w:val="en-GB" w:eastAsia="ko-KR"/>
        </w:rPr>
        <w:t>PSCell</w:t>
      </w:r>
      <w:proofErr w:type="spellEnd"/>
      <w:r w:rsidRPr="00ED6DF6">
        <w:rPr>
          <w:rFonts w:ascii="Times New Roman" w:hAnsi="Times New Roman"/>
          <w:szCs w:val="20"/>
          <w:lang w:val="en-GB" w:eastAsia="ko-KR"/>
        </w:rPr>
        <w:t>;</w:t>
      </w:r>
    </w:p>
    <w:p w14:paraId="361A8911" w14:textId="77777777" w:rsidR="00ED6DF6" w:rsidRPr="00ED6DF6" w:rsidRDefault="00ED6DF6" w:rsidP="00ED6DF6">
      <w:pPr>
        <w:overflowPunct w:val="0"/>
        <w:autoSpaceDE w:val="0"/>
        <w:autoSpaceDN w:val="0"/>
        <w:adjustRightInd w:val="0"/>
        <w:ind w:left="1135"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3&gt;</w:t>
      </w:r>
      <w:r w:rsidRPr="00ED6DF6">
        <w:rPr>
          <w:rFonts w:ascii="Times New Roman" w:hAnsi="Times New Roman"/>
          <w:szCs w:val="20"/>
          <w:lang w:val="en-GB" w:eastAsia="ko-KR"/>
        </w:rPr>
        <w:tab/>
        <w:t xml:space="preserve">CSI reporting for the </w:t>
      </w:r>
      <w:proofErr w:type="spellStart"/>
      <w:r w:rsidRPr="00ED6DF6">
        <w:rPr>
          <w:rFonts w:ascii="Times New Roman" w:hAnsi="Times New Roman"/>
          <w:szCs w:val="20"/>
          <w:lang w:val="en-GB" w:eastAsia="ko-KR"/>
        </w:rPr>
        <w:t>PSCell</w:t>
      </w:r>
      <w:proofErr w:type="spellEnd"/>
      <w:r w:rsidRPr="00ED6DF6">
        <w:rPr>
          <w:rFonts w:ascii="Times New Roman" w:hAnsi="Times New Roman"/>
          <w:szCs w:val="20"/>
          <w:lang w:val="en-GB" w:eastAsia="ko-KR"/>
        </w:rPr>
        <w:t>;</w:t>
      </w:r>
    </w:p>
    <w:p w14:paraId="33091FB4" w14:textId="77777777" w:rsidR="00ED6DF6" w:rsidRPr="00ED6DF6" w:rsidRDefault="00ED6DF6" w:rsidP="00ED6DF6">
      <w:pPr>
        <w:overflowPunct w:val="0"/>
        <w:autoSpaceDE w:val="0"/>
        <w:autoSpaceDN w:val="0"/>
        <w:adjustRightInd w:val="0"/>
        <w:ind w:left="1135"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3&gt;</w:t>
      </w:r>
      <w:r w:rsidRPr="00ED6DF6">
        <w:rPr>
          <w:rFonts w:ascii="Times New Roman" w:hAnsi="Times New Roman"/>
          <w:szCs w:val="20"/>
          <w:lang w:val="en-GB" w:eastAsia="ko-KR"/>
        </w:rPr>
        <w:tab/>
        <w:t xml:space="preserve">PDCCH monitoring on the </w:t>
      </w:r>
      <w:proofErr w:type="spellStart"/>
      <w:r w:rsidRPr="00ED6DF6">
        <w:rPr>
          <w:rFonts w:ascii="Times New Roman" w:hAnsi="Times New Roman"/>
          <w:szCs w:val="20"/>
          <w:lang w:val="en-GB" w:eastAsia="ko-KR"/>
        </w:rPr>
        <w:t>PSCell</w:t>
      </w:r>
      <w:proofErr w:type="spellEnd"/>
      <w:r w:rsidRPr="00ED6DF6">
        <w:rPr>
          <w:rFonts w:ascii="Times New Roman" w:hAnsi="Times New Roman"/>
          <w:szCs w:val="20"/>
          <w:lang w:val="en-GB" w:eastAsia="ko-KR"/>
        </w:rPr>
        <w:t>;</w:t>
      </w:r>
    </w:p>
    <w:p w14:paraId="0011FDA8" w14:textId="77777777" w:rsidR="00ED6DF6" w:rsidRPr="00ED6DF6" w:rsidRDefault="00ED6DF6" w:rsidP="00ED6DF6">
      <w:pPr>
        <w:overflowPunct w:val="0"/>
        <w:autoSpaceDE w:val="0"/>
        <w:autoSpaceDN w:val="0"/>
        <w:adjustRightInd w:val="0"/>
        <w:ind w:left="1135"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3&gt;</w:t>
      </w:r>
      <w:r w:rsidRPr="00ED6DF6">
        <w:rPr>
          <w:rFonts w:ascii="Times New Roman" w:hAnsi="Times New Roman"/>
          <w:szCs w:val="20"/>
          <w:lang w:val="en-GB" w:eastAsia="ko-KR"/>
        </w:rPr>
        <w:tab/>
        <w:t xml:space="preserve">PUCCH transmissions on the </w:t>
      </w:r>
      <w:proofErr w:type="spellStart"/>
      <w:r w:rsidRPr="00ED6DF6">
        <w:rPr>
          <w:rFonts w:ascii="Times New Roman" w:hAnsi="Times New Roman"/>
          <w:szCs w:val="20"/>
          <w:lang w:val="en-GB" w:eastAsia="ko-KR"/>
        </w:rPr>
        <w:t>PSCell</w:t>
      </w:r>
      <w:proofErr w:type="spellEnd"/>
      <w:r w:rsidRPr="00ED6DF6">
        <w:rPr>
          <w:rFonts w:ascii="Times New Roman" w:hAnsi="Times New Roman"/>
          <w:szCs w:val="20"/>
          <w:lang w:val="en-GB" w:eastAsia="ko-KR"/>
        </w:rPr>
        <w:t>.</w:t>
      </w:r>
    </w:p>
    <w:p w14:paraId="4D3CD186" w14:textId="77777777" w:rsidR="00ED6DF6" w:rsidRPr="00ED6DF6" w:rsidRDefault="00ED6DF6" w:rsidP="00ED6DF6">
      <w:pPr>
        <w:numPr>
          <w:ilvl w:val="0"/>
          <w:numId w:val="37"/>
        </w:numPr>
        <w:overflowPunct w:val="0"/>
        <w:autoSpaceDE w:val="0"/>
        <w:autoSpaceDN w:val="0"/>
        <w:adjustRightInd w:val="0"/>
        <w:jc w:val="left"/>
        <w:textAlignment w:val="baseline"/>
        <w:rPr>
          <w:rFonts w:ascii="Times New Roman" w:hAnsi="Times New Roman"/>
          <w:szCs w:val="20"/>
          <w:lang w:val="en-GB" w:eastAsia="ko-KR"/>
        </w:rPr>
      </w:pPr>
      <w:r w:rsidRPr="00ED6DF6">
        <w:rPr>
          <w:rFonts w:ascii="Times New Roman" w:hAnsi="Times New Roman"/>
          <w:szCs w:val="20"/>
          <w:lang w:val="en-GB" w:eastAsia="ja-JP"/>
        </w:rPr>
        <w:t>else if upper layers indicate that the SCG is deactivated</w:t>
      </w:r>
      <w:r w:rsidRPr="00ED6DF6">
        <w:rPr>
          <w:rFonts w:ascii="Times New Roman" w:hAnsi="Times New Roman" w:hint="eastAsia"/>
          <w:szCs w:val="20"/>
          <w:lang w:val="en-GB" w:eastAsia="zh-CN"/>
        </w:rPr>
        <w:t>:</w:t>
      </w:r>
      <w:r w:rsidRPr="00ED6DF6">
        <w:rPr>
          <w:rFonts w:ascii="Times New Roman" w:hAnsi="Times New Roman"/>
          <w:szCs w:val="20"/>
          <w:lang w:val="en-GB" w:eastAsia="ko-KR"/>
        </w:rPr>
        <w:t xml:space="preserve"> </w:t>
      </w:r>
    </w:p>
    <w:p w14:paraId="313EE410" w14:textId="77777777" w:rsidR="00ED6DF6" w:rsidRPr="00ED6DF6" w:rsidRDefault="00ED6DF6" w:rsidP="00ED6DF6">
      <w:pPr>
        <w:overflowPunct w:val="0"/>
        <w:autoSpaceDE w:val="0"/>
        <w:autoSpaceDN w:val="0"/>
        <w:adjustRightInd w:val="0"/>
        <w:ind w:left="851"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2&gt;</w:t>
      </w:r>
      <w:r w:rsidRPr="00ED6DF6">
        <w:rPr>
          <w:rFonts w:ascii="Times New Roman" w:hAnsi="Times New Roman"/>
          <w:szCs w:val="20"/>
          <w:lang w:val="en-GB" w:eastAsia="ko-KR"/>
        </w:rPr>
        <w:tab/>
        <w:t xml:space="preserve">deactivate all </w:t>
      </w:r>
      <w:r w:rsidRPr="00ED6DF6">
        <w:rPr>
          <w:rFonts w:ascii="Times New Roman" w:hAnsi="Times New Roman"/>
          <w:szCs w:val="20"/>
          <w:lang w:val="en-GB" w:eastAsia="ja-JP"/>
        </w:rPr>
        <w:t xml:space="preserve">the </w:t>
      </w:r>
      <w:proofErr w:type="spellStart"/>
      <w:r w:rsidRPr="00ED6DF6">
        <w:rPr>
          <w:rFonts w:ascii="Times New Roman" w:hAnsi="Times New Roman"/>
          <w:szCs w:val="20"/>
          <w:lang w:val="en-GB" w:eastAsia="ja-JP"/>
        </w:rPr>
        <w:t>SCells</w:t>
      </w:r>
      <w:proofErr w:type="spellEnd"/>
      <w:r w:rsidRPr="00ED6DF6">
        <w:rPr>
          <w:rFonts w:ascii="Times New Roman" w:hAnsi="Times New Roman"/>
          <w:szCs w:val="20"/>
          <w:lang w:val="en-GB" w:eastAsia="ja-JP"/>
        </w:rPr>
        <w:t xml:space="preserve"> of the configured SCG</w:t>
      </w:r>
      <w:r w:rsidRPr="00ED6DF6">
        <w:rPr>
          <w:rFonts w:ascii="Times New Roman" w:hAnsi="Times New Roman"/>
          <w:szCs w:val="20"/>
          <w:lang w:val="en-GB" w:eastAsia="ko-KR"/>
        </w:rPr>
        <w:t xml:space="preserve"> according to clause 5.9;</w:t>
      </w:r>
    </w:p>
    <w:p w14:paraId="54C00DE2" w14:textId="77777777" w:rsidR="00ED6DF6" w:rsidRPr="00ED6DF6" w:rsidRDefault="00ED6DF6" w:rsidP="00ED6DF6">
      <w:pPr>
        <w:overflowPunct w:val="0"/>
        <w:autoSpaceDE w:val="0"/>
        <w:autoSpaceDN w:val="0"/>
        <w:adjustRightInd w:val="0"/>
        <w:ind w:left="851"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2&gt;</w:t>
      </w:r>
      <w:r w:rsidRPr="00ED6DF6">
        <w:rPr>
          <w:rFonts w:ascii="Times New Roman" w:hAnsi="Times New Roman"/>
          <w:szCs w:val="20"/>
          <w:lang w:val="en-GB" w:eastAsia="ko-KR"/>
        </w:rPr>
        <w:tab/>
        <w:t xml:space="preserve">deactivate </w:t>
      </w:r>
      <w:proofErr w:type="spellStart"/>
      <w:r w:rsidRPr="00ED6DF6">
        <w:rPr>
          <w:rFonts w:ascii="Times New Roman" w:hAnsi="Times New Roman"/>
          <w:szCs w:val="20"/>
          <w:lang w:val="en-GB" w:eastAsia="ko-KR"/>
        </w:rPr>
        <w:t>PSCell</w:t>
      </w:r>
      <w:proofErr w:type="spellEnd"/>
      <w:r w:rsidRPr="00ED6DF6">
        <w:rPr>
          <w:rFonts w:ascii="Times New Roman" w:hAnsi="Times New Roman"/>
          <w:szCs w:val="20"/>
          <w:lang w:val="en-GB" w:eastAsia="ja-JP"/>
        </w:rPr>
        <w:t xml:space="preserve"> according to the timing defined in TS 38.xxx [xx]</w:t>
      </w:r>
      <w:r w:rsidRPr="00ED6DF6">
        <w:rPr>
          <w:rFonts w:ascii="Times New Roman" w:hAnsi="Times New Roman"/>
          <w:szCs w:val="20"/>
          <w:lang w:val="en-GB" w:eastAsia="ko-KR"/>
        </w:rPr>
        <w:t>,</w:t>
      </w:r>
      <w:r w:rsidRPr="00ED6DF6">
        <w:rPr>
          <w:rFonts w:ascii="Times New Roman" w:hAnsi="Times New Roman"/>
          <w:szCs w:val="20"/>
          <w:lang w:val="en-GB" w:eastAsia="ja-JP"/>
        </w:rPr>
        <w:t xml:space="preserve"> including:</w:t>
      </w:r>
    </w:p>
    <w:p w14:paraId="66E1694C" w14:textId="77777777" w:rsidR="00ED6DF6" w:rsidRPr="00ED6DF6" w:rsidRDefault="00ED6DF6" w:rsidP="00ED6DF6">
      <w:pPr>
        <w:overflowPunct w:val="0"/>
        <w:autoSpaceDE w:val="0"/>
        <w:autoSpaceDN w:val="0"/>
        <w:adjustRightInd w:val="0"/>
        <w:ind w:left="1135"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3&gt;</w:t>
      </w:r>
      <w:r w:rsidRPr="00ED6DF6">
        <w:rPr>
          <w:rFonts w:ascii="Times New Roman" w:hAnsi="Times New Roman"/>
          <w:szCs w:val="20"/>
          <w:lang w:val="en-GB" w:eastAsia="ko-KR"/>
        </w:rPr>
        <w:tab/>
        <w:t xml:space="preserve">not transmit SRS on the </w:t>
      </w:r>
      <w:proofErr w:type="spellStart"/>
      <w:r w:rsidRPr="00ED6DF6">
        <w:rPr>
          <w:rFonts w:ascii="Times New Roman" w:hAnsi="Times New Roman"/>
          <w:szCs w:val="20"/>
          <w:lang w:val="en-GB" w:eastAsia="ko-KR"/>
        </w:rPr>
        <w:t>PSCell</w:t>
      </w:r>
      <w:proofErr w:type="spellEnd"/>
      <w:r w:rsidRPr="00ED6DF6">
        <w:rPr>
          <w:rFonts w:ascii="Times New Roman" w:hAnsi="Times New Roman"/>
          <w:szCs w:val="20"/>
          <w:lang w:val="en-GB" w:eastAsia="ko-KR"/>
        </w:rPr>
        <w:t>:</w:t>
      </w:r>
    </w:p>
    <w:p w14:paraId="70916C69" w14:textId="77777777" w:rsidR="00ED6DF6" w:rsidRPr="00ED6DF6" w:rsidRDefault="00ED6DF6" w:rsidP="00ED6DF6">
      <w:pPr>
        <w:overflowPunct w:val="0"/>
        <w:autoSpaceDE w:val="0"/>
        <w:autoSpaceDN w:val="0"/>
        <w:adjustRightInd w:val="0"/>
        <w:ind w:left="1135"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3&gt;</w:t>
      </w:r>
      <w:r w:rsidRPr="00ED6DF6">
        <w:rPr>
          <w:rFonts w:ascii="Times New Roman" w:hAnsi="Times New Roman"/>
          <w:szCs w:val="20"/>
          <w:lang w:val="en-GB" w:eastAsia="ko-KR"/>
        </w:rPr>
        <w:tab/>
        <w:t xml:space="preserve">not transmit on UL-SCH on the </w:t>
      </w:r>
      <w:proofErr w:type="spellStart"/>
      <w:r w:rsidRPr="00ED6DF6">
        <w:rPr>
          <w:rFonts w:ascii="Times New Roman" w:hAnsi="Times New Roman"/>
          <w:szCs w:val="20"/>
          <w:lang w:val="en-GB" w:eastAsia="ko-KR"/>
        </w:rPr>
        <w:t>PSCell</w:t>
      </w:r>
      <w:proofErr w:type="spellEnd"/>
      <w:r w:rsidRPr="00ED6DF6">
        <w:rPr>
          <w:rFonts w:ascii="Times New Roman" w:hAnsi="Times New Roman"/>
          <w:szCs w:val="20"/>
          <w:lang w:val="en-GB" w:eastAsia="ko-KR"/>
        </w:rPr>
        <w:t>:</w:t>
      </w:r>
    </w:p>
    <w:p w14:paraId="15F8F640" w14:textId="77777777" w:rsidR="00ED6DF6" w:rsidRPr="00ED6DF6" w:rsidRDefault="00ED6DF6" w:rsidP="00ED6DF6">
      <w:pPr>
        <w:overflowPunct w:val="0"/>
        <w:autoSpaceDE w:val="0"/>
        <w:autoSpaceDN w:val="0"/>
        <w:adjustRightInd w:val="0"/>
        <w:ind w:left="1135" w:hanging="284"/>
        <w:jc w:val="left"/>
        <w:textAlignment w:val="baseline"/>
        <w:rPr>
          <w:rFonts w:ascii="Times New Roman" w:hAnsi="Times New Roman"/>
          <w:szCs w:val="20"/>
          <w:lang w:val="en-GB" w:eastAsia="ko-KR"/>
        </w:rPr>
      </w:pPr>
      <w:r w:rsidRPr="00ED6DF6">
        <w:rPr>
          <w:rFonts w:ascii="Times New Roman" w:hAnsi="Times New Roman"/>
          <w:szCs w:val="20"/>
          <w:lang w:val="en-GB" w:eastAsia="ko-KR"/>
        </w:rPr>
        <w:t>3&gt;</w:t>
      </w:r>
      <w:r w:rsidRPr="00ED6DF6">
        <w:rPr>
          <w:rFonts w:ascii="Times New Roman" w:hAnsi="Times New Roman"/>
          <w:szCs w:val="20"/>
          <w:lang w:val="en-GB" w:eastAsia="ko-KR"/>
        </w:rPr>
        <w:tab/>
        <w:t xml:space="preserve">not monitor the PDCCH on the </w:t>
      </w:r>
      <w:proofErr w:type="spellStart"/>
      <w:r w:rsidRPr="00ED6DF6">
        <w:rPr>
          <w:rFonts w:ascii="Times New Roman" w:hAnsi="Times New Roman"/>
          <w:szCs w:val="20"/>
          <w:lang w:val="en-GB" w:eastAsia="ko-KR"/>
        </w:rPr>
        <w:t>PSCell</w:t>
      </w:r>
      <w:proofErr w:type="spellEnd"/>
      <w:r w:rsidRPr="00ED6DF6">
        <w:rPr>
          <w:rFonts w:ascii="Times New Roman" w:hAnsi="Times New Roman"/>
          <w:szCs w:val="20"/>
          <w:lang w:val="en-GB" w:eastAsia="ko-KR"/>
        </w:rPr>
        <w:t>.</w:t>
      </w:r>
    </w:p>
    <w:p w14:paraId="0B0BC3B4" w14:textId="2A3CD4BB" w:rsidR="00ED6DF6" w:rsidRPr="00916B2B" w:rsidRDefault="00ED6DF6" w:rsidP="00ED6DF6">
      <w:pPr>
        <w:numPr>
          <w:ilvl w:val="0"/>
          <w:numId w:val="38"/>
        </w:numPr>
        <w:overflowPunct w:val="0"/>
        <w:autoSpaceDE w:val="0"/>
        <w:autoSpaceDN w:val="0"/>
        <w:adjustRightInd w:val="0"/>
        <w:spacing w:before="100" w:beforeAutospacing="1"/>
        <w:jc w:val="left"/>
        <w:textAlignment w:val="baseline"/>
        <w:rPr>
          <w:rFonts w:ascii="Times New Roman" w:hAnsi="Times New Roman"/>
          <w:color w:val="FF0000"/>
          <w:szCs w:val="20"/>
          <w:u w:val="single"/>
          <w:lang w:val="en-GB" w:eastAsia="ja-JP"/>
        </w:rPr>
      </w:pPr>
      <w:r w:rsidRPr="00916B2B">
        <w:rPr>
          <w:rFonts w:ascii="Times New Roman" w:hAnsi="Times New Roman"/>
          <w:color w:val="FF0000"/>
          <w:szCs w:val="20"/>
          <w:u w:val="single"/>
          <w:lang w:val="en-GB" w:eastAsia="ja-JP"/>
        </w:rPr>
        <w:t xml:space="preserve">else if upper layers indicate that </w:t>
      </w:r>
      <w:r w:rsidR="00D618DA" w:rsidRPr="00916B2B">
        <w:rPr>
          <w:rFonts w:ascii="Times New Roman" w:hAnsi="Times New Roman"/>
          <w:color w:val="FF0000"/>
          <w:szCs w:val="20"/>
          <w:u w:val="single"/>
          <w:lang w:val="en-GB" w:eastAsia="ja-JP"/>
        </w:rPr>
        <w:t>an upcoming uplink transmission on SRB</w:t>
      </w:r>
      <w:r w:rsidRPr="00916B2B">
        <w:rPr>
          <w:rFonts w:ascii="Times New Roman" w:hAnsi="Times New Roman"/>
          <w:color w:val="FF0000"/>
          <w:szCs w:val="20"/>
          <w:u w:val="single"/>
          <w:lang w:val="en-GB" w:eastAsia="ja-JP"/>
        </w:rPr>
        <w:t xml:space="preserve">: </w:t>
      </w:r>
    </w:p>
    <w:p w14:paraId="351868A2" w14:textId="065D3F87" w:rsidR="001F6389" w:rsidRPr="00916B2B" w:rsidRDefault="00ED6DF6" w:rsidP="00ED6DF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spacing w:before="100" w:beforeAutospacing="1"/>
        <w:ind w:leftChars="242" w:left="484"/>
        <w:jc w:val="left"/>
        <w:rPr>
          <w:rFonts w:ascii="Times New Roman" w:hAnsi="Times New Roman"/>
          <w:color w:val="FF0000"/>
          <w:szCs w:val="20"/>
          <w:u w:val="single"/>
          <w:lang w:val="en-GB" w:eastAsia="ja-JP"/>
        </w:rPr>
      </w:pPr>
      <w:r w:rsidRPr="00916B2B">
        <w:rPr>
          <w:rFonts w:ascii="Times New Roman" w:hAnsi="Times New Roman"/>
          <w:color w:val="FF0000"/>
          <w:szCs w:val="20"/>
          <w:u w:val="single"/>
          <w:lang w:val="en-GB" w:eastAsia="ja-JP"/>
        </w:rPr>
        <w:t>2&gt;</w:t>
      </w:r>
      <w:r w:rsidRPr="00916B2B">
        <w:rPr>
          <w:rFonts w:ascii="Times New Roman" w:hAnsi="Times New Roman"/>
          <w:color w:val="FF0000"/>
          <w:szCs w:val="20"/>
          <w:u w:val="single"/>
          <w:lang w:val="en-GB" w:eastAsia="ja-JP"/>
        </w:rPr>
        <w:tab/>
        <w:t xml:space="preserve">perform the </w:t>
      </w:r>
      <w:proofErr w:type="gramStart"/>
      <w:r w:rsidRPr="00916B2B">
        <w:rPr>
          <w:rFonts w:ascii="Times New Roman" w:hAnsi="Times New Roman"/>
          <w:color w:val="FF0000"/>
          <w:szCs w:val="20"/>
          <w:u w:val="single"/>
          <w:lang w:val="en-GB" w:eastAsia="ja-JP"/>
        </w:rPr>
        <w:t>Random Access</w:t>
      </w:r>
      <w:proofErr w:type="gramEnd"/>
      <w:r w:rsidRPr="00916B2B">
        <w:rPr>
          <w:rFonts w:ascii="Times New Roman" w:hAnsi="Times New Roman"/>
          <w:color w:val="FF0000"/>
          <w:szCs w:val="20"/>
          <w:u w:val="single"/>
          <w:lang w:val="en-GB" w:eastAsia="ja-JP"/>
        </w:rPr>
        <w:t xml:space="preserve"> procedure according to clause 5.1</w:t>
      </w:r>
      <w:r w:rsidR="0028691F">
        <w:rPr>
          <w:rFonts w:ascii="Times New Roman" w:hAnsi="Times New Roman"/>
          <w:color w:val="FF0000"/>
          <w:szCs w:val="20"/>
          <w:u w:val="single"/>
          <w:lang w:val="en-GB" w:eastAsia="ja-JP"/>
        </w:rPr>
        <w:t>.</w:t>
      </w:r>
    </w:p>
    <w:p w14:paraId="15D7A03B" w14:textId="77777777" w:rsidR="00ED6DF6" w:rsidRPr="00ED6DF6" w:rsidRDefault="00ED6DF6" w:rsidP="00ED6DF6">
      <w:pPr>
        <w:overflowPunct w:val="0"/>
        <w:autoSpaceDE w:val="0"/>
        <w:autoSpaceDN w:val="0"/>
        <w:adjustRightInd w:val="0"/>
        <w:jc w:val="left"/>
        <w:textAlignment w:val="baseline"/>
        <w:rPr>
          <w:rFonts w:ascii="Times New Roman" w:hAnsi="Times New Roman"/>
          <w:szCs w:val="20"/>
          <w:lang w:val="en-GB" w:eastAsia="ja-JP"/>
        </w:rPr>
      </w:pPr>
      <w:r w:rsidRPr="00ED6DF6">
        <w:rPr>
          <w:rFonts w:ascii="Times New Roman" w:hAnsi="Times New Roman" w:hint="eastAsia"/>
          <w:i/>
          <w:szCs w:val="20"/>
          <w:highlight w:val="yellow"/>
          <w:lang w:val="en-GB" w:eastAsia="zh-CN"/>
        </w:rPr>
        <w:lastRenderedPageBreak/>
        <w:t>E</w:t>
      </w:r>
      <w:r w:rsidRPr="00ED6DF6">
        <w:rPr>
          <w:rFonts w:ascii="Times New Roman" w:hAnsi="Times New Roman"/>
          <w:i/>
          <w:szCs w:val="20"/>
          <w:highlight w:val="yellow"/>
          <w:lang w:val="en-GB" w:eastAsia="zh-CN"/>
        </w:rPr>
        <w:t>ditor note: Upon SCG deactivation, instruct the SCG MAC entity to perform partial MAC reset (FFS for the details)</w:t>
      </w:r>
    </w:p>
    <w:p w14:paraId="0C2AC164" w14:textId="77777777" w:rsidR="00ED6DF6" w:rsidRPr="00ED6DF6" w:rsidRDefault="00ED6DF6" w:rsidP="00ED6DF6">
      <w:pPr>
        <w:keepLines/>
        <w:overflowPunct w:val="0"/>
        <w:autoSpaceDE w:val="0"/>
        <w:autoSpaceDN w:val="0"/>
        <w:adjustRightInd w:val="0"/>
        <w:ind w:left="1135" w:hanging="851"/>
        <w:jc w:val="left"/>
        <w:textAlignment w:val="baseline"/>
        <w:rPr>
          <w:rFonts w:ascii="Times New Roman" w:hAnsi="Times New Roman"/>
          <w:szCs w:val="20"/>
          <w:lang w:val="en-GB" w:eastAsia="ja-JP"/>
        </w:r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855"/>
      </w:tblGrid>
      <w:tr w:rsidR="00ED6DF6" w:rsidRPr="00ED6DF6" w14:paraId="2EDDDA04" w14:textId="77777777" w:rsidTr="00FD1B0A">
        <w:tc>
          <w:tcPr>
            <w:tcW w:w="9855" w:type="dxa"/>
            <w:shd w:val="clear" w:color="auto" w:fill="FDE9D9"/>
            <w:vAlign w:val="center"/>
          </w:tcPr>
          <w:p w14:paraId="5F49D784" w14:textId="77777777" w:rsidR="00ED6DF6" w:rsidRPr="00ED6DF6" w:rsidRDefault="00ED6DF6" w:rsidP="00ED6DF6">
            <w:pPr>
              <w:overflowPunct w:val="0"/>
              <w:autoSpaceDE w:val="0"/>
              <w:autoSpaceDN w:val="0"/>
              <w:adjustRightInd w:val="0"/>
              <w:snapToGrid w:val="0"/>
              <w:spacing w:after="0"/>
              <w:jc w:val="center"/>
              <w:textAlignment w:val="baseline"/>
              <w:rPr>
                <w:rFonts w:ascii="Times New Roman" w:hAnsi="Times New Roman"/>
                <w:color w:val="FF0000"/>
                <w:sz w:val="28"/>
                <w:szCs w:val="28"/>
                <w:lang w:val="en-GB" w:eastAsia="zh-CN"/>
              </w:rPr>
            </w:pPr>
            <w:r w:rsidRPr="00ED6DF6">
              <w:rPr>
                <w:rFonts w:ascii="Times New Roman" w:hAnsi="Times New Roman" w:hint="eastAsia"/>
                <w:color w:val="FF0000"/>
                <w:sz w:val="28"/>
                <w:szCs w:val="28"/>
                <w:lang w:val="en-GB" w:eastAsia="zh-CN"/>
              </w:rPr>
              <w:t>END</w:t>
            </w:r>
            <w:r w:rsidRPr="00ED6DF6">
              <w:rPr>
                <w:rFonts w:ascii="Times New Roman" w:hAnsi="Times New Roman"/>
                <w:color w:val="FF0000"/>
                <w:sz w:val="28"/>
                <w:szCs w:val="28"/>
                <w:lang w:val="en-GB" w:eastAsia="zh-CN"/>
              </w:rPr>
              <w:t xml:space="preserve"> OF CHANGE</w:t>
            </w:r>
          </w:p>
        </w:tc>
      </w:tr>
    </w:tbl>
    <w:p w14:paraId="100196FC" w14:textId="77777777" w:rsidR="00ED6DF6" w:rsidRPr="00ED6DF6" w:rsidRDefault="00ED6DF6" w:rsidP="00ED6DF6">
      <w:pPr>
        <w:overflowPunct w:val="0"/>
        <w:autoSpaceDE w:val="0"/>
        <w:autoSpaceDN w:val="0"/>
        <w:adjustRightInd w:val="0"/>
        <w:jc w:val="left"/>
        <w:textAlignment w:val="baseline"/>
        <w:rPr>
          <w:rFonts w:ascii="Times New Roman" w:eastAsia="Yu Mincho" w:hAnsi="Times New Roman"/>
          <w:iCs/>
          <w:szCs w:val="20"/>
          <w:lang w:val="en-GB" w:eastAsia="ja-JP"/>
        </w:rPr>
      </w:pPr>
    </w:p>
    <w:p w14:paraId="4E8B269D" w14:textId="77777777" w:rsidR="00964F1D" w:rsidRPr="002570B8" w:rsidRDefault="00964F1D" w:rsidP="002F3548">
      <w:pPr>
        <w:rPr>
          <w:rFonts w:eastAsia="等线" w:cs="Arial"/>
          <w:szCs w:val="20"/>
          <w:lang w:val="en-GB"/>
        </w:rPr>
      </w:pPr>
    </w:p>
    <w:sectPr w:rsidR="00964F1D" w:rsidRPr="002570B8"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DC5B6" w16cex:dateUtc="2021-03-30T07:43:00Z"/>
  <w16cex:commentExtensible w16cex:durableId="240C7343" w16cex:dateUtc="2021-03-29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8BCAD" w14:textId="77777777" w:rsidR="00101B7A" w:rsidRDefault="00101B7A">
      <w:r>
        <w:separator/>
      </w:r>
    </w:p>
  </w:endnote>
  <w:endnote w:type="continuationSeparator" w:id="0">
    <w:p w14:paraId="7AE66ED2" w14:textId="77777777" w:rsidR="00101B7A" w:rsidRDefault="0010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7C73B" w14:textId="77777777" w:rsidR="00101B7A" w:rsidRDefault="00101B7A">
      <w:r>
        <w:separator/>
      </w:r>
    </w:p>
  </w:footnote>
  <w:footnote w:type="continuationSeparator" w:id="0">
    <w:p w14:paraId="5181DA1F" w14:textId="77777777" w:rsidR="00101B7A" w:rsidRDefault="00101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604F3B" w:rsidRDefault="00604F3B"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F3A"/>
    <w:multiLevelType w:val="hybridMultilevel"/>
    <w:tmpl w:val="C90C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70A9E"/>
    <w:multiLevelType w:val="hybridMultilevel"/>
    <w:tmpl w:val="B8981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C60C0"/>
    <w:multiLevelType w:val="hybridMultilevel"/>
    <w:tmpl w:val="E35AA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2D6F4A"/>
    <w:multiLevelType w:val="hybridMultilevel"/>
    <w:tmpl w:val="64D837B8"/>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12EDE"/>
    <w:multiLevelType w:val="hybridMultilevel"/>
    <w:tmpl w:val="2020F772"/>
    <w:lvl w:ilvl="0" w:tplc="D9D433A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6F24B0F"/>
    <w:multiLevelType w:val="hybridMultilevel"/>
    <w:tmpl w:val="9AF66318"/>
    <w:lvl w:ilvl="0" w:tplc="5FAE0B5E">
      <w:start w:val="1"/>
      <w:numFmt w:val="decimal"/>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367533"/>
    <w:multiLevelType w:val="hybridMultilevel"/>
    <w:tmpl w:val="08784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CB5103"/>
    <w:multiLevelType w:val="hybridMultilevel"/>
    <w:tmpl w:val="B35658F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076128"/>
    <w:multiLevelType w:val="hybridMultilevel"/>
    <w:tmpl w:val="57E44372"/>
    <w:lvl w:ilvl="0" w:tplc="E0CA51F4">
      <w:start w:val="2"/>
      <w:numFmt w:val="bullet"/>
      <w:lvlText w:val="-"/>
      <w:lvlJc w:val="left"/>
      <w:pPr>
        <w:ind w:left="560" w:hanging="360"/>
      </w:pPr>
      <w:rPr>
        <w:rFonts w:ascii="Arial" w:eastAsia="等线" w:hAnsi="Arial"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0F420F"/>
    <w:multiLevelType w:val="hybridMultilevel"/>
    <w:tmpl w:val="FD4E59D8"/>
    <w:lvl w:ilvl="0" w:tplc="7C7E69E4">
      <w:numFmt w:val="bullet"/>
      <w:lvlText w:val="-"/>
      <w:lvlJc w:val="left"/>
      <w:pPr>
        <w:ind w:left="2061" w:hanging="360"/>
      </w:pPr>
      <w:rPr>
        <w:rFonts w:ascii="Arial" w:eastAsia="Malgun Gothic"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BF52C01"/>
    <w:multiLevelType w:val="hybridMultilevel"/>
    <w:tmpl w:val="B042662C"/>
    <w:lvl w:ilvl="0" w:tplc="B388F82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01505E"/>
    <w:multiLevelType w:val="hybridMultilevel"/>
    <w:tmpl w:val="5D924412"/>
    <w:lvl w:ilvl="0" w:tplc="D02477C2">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795AC1"/>
    <w:multiLevelType w:val="multilevel"/>
    <w:tmpl w:val="BB0E7C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DB120AE"/>
    <w:multiLevelType w:val="hybridMultilevel"/>
    <w:tmpl w:val="F22AD82A"/>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E9109C"/>
    <w:multiLevelType w:val="multilevel"/>
    <w:tmpl w:val="73E9109C"/>
    <w:lvl w:ilvl="0">
      <w:start w:val="1"/>
      <w:numFmt w:val="decimal"/>
      <w:lvlText w:val="%1&gt;"/>
      <w:lvlJc w:val="left"/>
      <w:pPr>
        <w:ind w:left="644" w:hanging="360"/>
      </w:pPr>
      <w:rPr>
        <w:rFonts w:ascii="Times New Roman" w:hAnsi="Times New Roman" w:cs="Times New Roman" w:hint="default"/>
      </w:rPr>
    </w:lvl>
    <w:lvl w:ilvl="1">
      <w:start w:val="1"/>
      <w:numFmt w:val="lowerLetter"/>
      <w:lvlText w:val="%2)"/>
      <w:lvlJc w:val="left"/>
      <w:pPr>
        <w:ind w:left="1124" w:hanging="420"/>
      </w:pPr>
      <w:rPr>
        <w:rFonts w:ascii="Times New Roman" w:hAnsi="Times New Roman" w:cs="Times New Roman" w:hint="default"/>
      </w:rPr>
    </w:lvl>
    <w:lvl w:ilvl="2">
      <w:start w:val="1"/>
      <w:numFmt w:val="lowerRoman"/>
      <w:lvlText w:val="%3."/>
      <w:lvlJc w:val="right"/>
      <w:pPr>
        <w:ind w:left="1544" w:hanging="420"/>
      </w:pPr>
      <w:rPr>
        <w:rFonts w:ascii="Times New Roman" w:hAnsi="Times New Roman" w:cs="Times New Roman" w:hint="default"/>
      </w:rPr>
    </w:lvl>
    <w:lvl w:ilvl="3">
      <w:start w:val="1"/>
      <w:numFmt w:val="decimal"/>
      <w:lvlText w:val="%4."/>
      <w:lvlJc w:val="left"/>
      <w:pPr>
        <w:ind w:left="1964" w:hanging="420"/>
      </w:pPr>
      <w:rPr>
        <w:rFonts w:ascii="Times New Roman" w:hAnsi="Times New Roman" w:cs="Times New Roman" w:hint="default"/>
      </w:rPr>
    </w:lvl>
    <w:lvl w:ilvl="4">
      <w:start w:val="1"/>
      <w:numFmt w:val="lowerLetter"/>
      <w:lvlText w:val="%5)"/>
      <w:lvlJc w:val="left"/>
      <w:pPr>
        <w:ind w:left="2384" w:hanging="420"/>
      </w:pPr>
      <w:rPr>
        <w:rFonts w:ascii="Times New Roman" w:hAnsi="Times New Roman" w:cs="Times New Roman" w:hint="default"/>
      </w:rPr>
    </w:lvl>
    <w:lvl w:ilvl="5">
      <w:start w:val="1"/>
      <w:numFmt w:val="lowerRoman"/>
      <w:lvlText w:val="%6."/>
      <w:lvlJc w:val="right"/>
      <w:pPr>
        <w:ind w:left="2804" w:hanging="420"/>
      </w:pPr>
      <w:rPr>
        <w:rFonts w:ascii="Times New Roman" w:hAnsi="Times New Roman" w:cs="Times New Roman" w:hint="default"/>
      </w:rPr>
    </w:lvl>
    <w:lvl w:ilvl="6">
      <w:start w:val="1"/>
      <w:numFmt w:val="decimal"/>
      <w:lvlText w:val="%7."/>
      <w:lvlJc w:val="left"/>
      <w:pPr>
        <w:ind w:left="3224" w:hanging="420"/>
      </w:pPr>
      <w:rPr>
        <w:rFonts w:ascii="Times New Roman" w:hAnsi="Times New Roman" w:cs="Times New Roman" w:hint="default"/>
      </w:rPr>
    </w:lvl>
    <w:lvl w:ilvl="7">
      <w:start w:val="1"/>
      <w:numFmt w:val="lowerLetter"/>
      <w:lvlText w:val="%8)"/>
      <w:lvlJc w:val="left"/>
      <w:pPr>
        <w:ind w:left="3644" w:hanging="420"/>
      </w:pPr>
      <w:rPr>
        <w:rFonts w:ascii="Times New Roman" w:hAnsi="Times New Roman" w:cs="Times New Roman" w:hint="default"/>
      </w:rPr>
    </w:lvl>
    <w:lvl w:ilvl="8">
      <w:start w:val="1"/>
      <w:numFmt w:val="lowerRoman"/>
      <w:lvlText w:val="%9."/>
      <w:lvlJc w:val="right"/>
      <w:pPr>
        <w:ind w:left="4064" w:hanging="420"/>
      </w:pPr>
      <w:rPr>
        <w:rFonts w:ascii="Times New Roman" w:hAnsi="Times New Roman" w:cs="Times New Roman" w:hint="default"/>
      </w:rPr>
    </w:lvl>
  </w:abstractNum>
  <w:abstractNum w:abstractNumId="24" w15:restartNumberingAfterBreak="0">
    <w:nsid w:val="793F267D"/>
    <w:multiLevelType w:val="multilevel"/>
    <w:tmpl w:val="793F267D"/>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7"/>
  </w:num>
  <w:num w:numId="2">
    <w:abstractNumId w:val="22"/>
  </w:num>
  <w:num w:numId="3">
    <w:abstractNumId w:val="11"/>
  </w:num>
  <w:num w:numId="4">
    <w:abstractNumId w:val="20"/>
  </w:num>
  <w:num w:numId="5">
    <w:abstractNumId w:val="13"/>
  </w:num>
  <w:num w:numId="6">
    <w:abstractNumId w:val="9"/>
  </w:num>
  <w:num w:numId="7">
    <w:abstractNumId w:val="21"/>
  </w:num>
  <w:num w:numId="8">
    <w:abstractNumId w:val="15"/>
  </w:num>
  <w:num w:numId="9">
    <w:abstractNumId w:val="4"/>
  </w:num>
  <w:num w:numId="10">
    <w:abstractNumId w:val="0"/>
  </w:num>
  <w:num w:numId="11">
    <w:abstractNumId w:val="9"/>
    <w:lvlOverride w:ilvl="0">
      <w:startOverride w:val="1"/>
    </w:lvlOverride>
  </w:num>
  <w:num w:numId="12">
    <w:abstractNumId w:val="7"/>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num>
  <w:num w:numId="18">
    <w:abstractNumId w:val="1"/>
  </w:num>
  <w:num w:numId="19">
    <w:abstractNumId w:val="3"/>
  </w:num>
  <w:num w:numId="20">
    <w:abstractNumId w:val="18"/>
  </w:num>
  <w:num w:numId="21">
    <w:abstractNumId w:val="8"/>
  </w:num>
  <w:num w:numId="22">
    <w:abstractNumId w:val="9"/>
  </w:num>
  <w:num w:numId="23">
    <w:abstractNumId w:val="9"/>
  </w:num>
  <w:num w:numId="24">
    <w:abstractNumId w:val="9"/>
  </w:num>
  <w:num w:numId="25">
    <w:abstractNumId w:val="6"/>
  </w:num>
  <w:num w:numId="26">
    <w:abstractNumId w:val="9"/>
  </w:num>
  <w:num w:numId="27">
    <w:abstractNumId w:val="9"/>
  </w:num>
  <w:num w:numId="28">
    <w:abstractNumId w:val="21"/>
  </w:num>
  <w:num w:numId="29">
    <w:abstractNumId w:val="21"/>
  </w:num>
  <w:num w:numId="30">
    <w:abstractNumId w:val="21"/>
  </w:num>
  <w:num w:numId="31">
    <w:abstractNumId w:val="9"/>
  </w:num>
  <w:num w:numId="32">
    <w:abstractNumId w:val="21"/>
  </w:num>
  <w:num w:numId="33">
    <w:abstractNumId w:val="9"/>
  </w:num>
  <w:num w:numId="34">
    <w:abstractNumId w:val="19"/>
  </w:num>
  <w:num w:numId="35">
    <w:abstractNumId w:val="9"/>
  </w:num>
  <w:num w:numId="36">
    <w:abstractNumId w:val="2"/>
  </w:num>
  <w:num w:numId="37">
    <w:abstractNumId w:val="24"/>
  </w:num>
  <w:num w:numId="38">
    <w:abstractNumId w:val="23"/>
  </w:num>
  <w:num w:numId="39">
    <w:abstractNumId w:val="5"/>
  </w:num>
  <w:num w:numId="40">
    <w:abstractNumId w:val="14"/>
  </w:num>
  <w:num w:numId="41">
    <w:abstractNumId w:val="9"/>
  </w:num>
  <w:num w:numId="42">
    <w:abstractNumId w:val="10"/>
  </w:num>
  <w:num w:numId="43">
    <w:abstractNumId w:val="9"/>
  </w:num>
  <w:num w:numId="44">
    <w:abstractNumId w:val="9"/>
  </w:num>
  <w:num w:numId="45">
    <w:abstractNumId w:val="9"/>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gFAICSIQYtAAAA"/>
  </w:docVars>
  <w:rsids>
    <w:rsidRoot w:val="009D4132"/>
    <w:rsid w:val="00000380"/>
    <w:rsid w:val="0000069E"/>
    <w:rsid w:val="00000C9D"/>
    <w:rsid w:val="000012E1"/>
    <w:rsid w:val="00001735"/>
    <w:rsid w:val="00001FCF"/>
    <w:rsid w:val="00002134"/>
    <w:rsid w:val="00002379"/>
    <w:rsid w:val="0000314A"/>
    <w:rsid w:val="000032E0"/>
    <w:rsid w:val="00003648"/>
    <w:rsid w:val="00003793"/>
    <w:rsid w:val="000037C6"/>
    <w:rsid w:val="00003886"/>
    <w:rsid w:val="00003D82"/>
    <w:rsid w:val="000040CD"/>
    <w:rsid w:val="0000410D"/>
    <w:rsid w:val="000041B5"/>
    <w:rsid w:val="0000460A"/>
    <w:rsid w:val="000047DA"/>
    <w:rsid w:val="00004F59"/>
    <w:rsid w:val="00005012"/>
    <w:rsid w:val="0000539E"/>
    <w:rsid w:val="000054C0"/>
    <w:rsid w:val="0000595F"/>
    <w:rsid w:val="00005C84"/>
    <w:rsid w:val="00005C96"/>
    <w:rsid w:val="00005FE0"/>
    <w:rsid w:val="0000600D"/>
    <w:rsid w:val="000060C1"/>
    <w:rsid w:val="000060D4"/>
    <w:rsid w:val="000063A7"/>
    <w:rsid w:val="000065F8"/>
    <w:rsid w:val="0000694F"/>
    <w:rsid w:val="0000721F"/>
    <w:rsid w:val="00007758"/>
    <w:rsid w:val="0000779D"/>
    <w:rsid w:val="00007C07"/>
    <w:rsid w:val="00007DA8"/>
    <w:rsid w:val="0001032B"/>
    <w:rsid w:val="0001068D"/>
    <w:rsid w:val="00010791"/>
    <w:rsid w:val="0001087A"/>
    <w:rsid w:val="00010BC9"/>
    <w:rsid w:val="00011448"/>
    <w:rsid w:val="00011593"/>
    <w:rsid w:val="000116A5"/>
    <w:rsid w:val="0001186B"/>
    <w:rsid w:val="00011910"/>
    <w:rsid w:val="00011C8C"/>
    <w:rsid w:val="00011CEA"/>
    <w:rsid w:val="00011EFC"/>
    <w:rsid w:val="00011F30"/>
    <w:rsid w:val="00011FFB"/>
    <w:rsid w:val="00012414"/>
    <w:rsid w:val="000124C4"/>
    <w:rsid w:val="000125A8"/>
    <w:rsid w:val="000126F3"/>
    <w:rsid w:val="000132E4"/>
    <w:rsid w:val="00013333"/>
    <w:rsid w:val="000133D5"/>
    <w:rsid w:val="000137AA"/>
    <w:rsid w:val="0001408B"/>
    <w:rsid w:val="0001441D"/>
    <w:rsid w:val="00014738"/>
    <w:rsid w:val="00014BD6"/>
    <w:rsid w:val="00014C18"/>
    <w:rsid w:val="00014CC2"/>
    <w:rsid w:val="00014D04"/>
    <w:rsid w:val="00014DA6"/>
    <w:rsid w:val="000155CA"/>
    <w:rsid w:val="0001564C"/>
    <w:rsid w:val="000156F4"/>
    <w:rsid w:val="00015A85"/>
    <w:rsid w:val="00015A87"/>
    <w:rsid w:val="00015E6A"/>
    <w:rsid w:val="00016140"/>
    <w:rsid w:val="000167AA"/>
    <w:rsid w:val="00016AC6"/>
    <w:rsid w:val="00016CAB"/>
    <w:rsid w:val="00016D85"/>
    <w:rsid w:val="000174AD"/>
    <w:rsid w:val="000174F1"/>
    <w:rsid w:val="00017648"/>
    <w:rsid w:val="00017AD9"/>
    <w:rsid w:val="00017BA4"/>
    <w:rsid w:val="00017E2C"/>
    <w:rsid w:val="00017F49"/>
    <w:rsid w:val="00017F6F"/>
    <w:rsid w:val="0002060D"/>
    <w:rsid w:val="000208A6"/>
    <w:rsid w:val="00020A0A"/>
    <w:rsid w:val="00020A1C"/>
    <w:rsid w:val="00020D0C"/>
    <w:rsid w:val="00020FBC"/>
    <w:rsid w:val="00021190"/>
    <w:rsid w:val="00021649"/>
    <w:rsid w:val="000217AA"/>
    <w:rsid w:val="000218C0"/>
    <w:rsid w:val="0002195F"/>
    <w:rsid w:val="00021B1B"/>
    <w:rsid w:val="00021C03"/>
    <w:rsid w:val="0002202B"/>
    <w:rsid w:val="000228BC"/>
    <w:rsid w:val="00022A7D"/>
    <w:rsid w:val="00023B93"/>
    <w:rsid w:val="000241CB"/>
    <w:rsid w:val="000246DE"/>
    <w:rsid w:val="00024761"/>
    <w:rsid w:val="00024780"/>
    <w:rsid w:val="0002482F"/>
    <w:rsid w:val="00024DC5"/>
    <w:rsid w:val="000250AB"/>
    <w:rsid w:val="00025137"/>
    <w:rsid w:val="000254B6"/>
    <w:rsid w:val="0002552A"/>
    <w:rsid w:val="000256A4"/>
    <w:rsid w:val="0002596D"/>
    <w:rsid w:val="00025A64"/>
    <w:rsid w:val="000260C1"/>
    <w:rsid w:val="000261EF"/>
    <w:rsid w:val="00026309"/>
    <w:rsid w:val="0002645B"/>
    <w:rsid w:val="00026571"/>
    <w:rsid w:val="00026646"/>
    <w:rsid w:val="0002679E"/>
    <w:rsid w:val="00027101"/>
    <w:rsid w:val="000274D5"/>
    <w:rsid w:val="0002754F"/>
    <w:rsid w:val="00027B32"/>
    <w:rsid w:val="000303E0"/>
    <w:rsid w:val="000305F0"/>
    <w:rsid w:val="00030815"/>
    <w:rsid w:val="00030BD6"/>
    <w:rsid w:val="00030BE5"/>
    <w:rsid w:val="00030DFC"/>
    <w:rsid w:val="00030E6D"/>
    <w:rsid w:val="00031435"/>
    <w:rsid w:val="00031EB4"/>
    <w:rsid w:val="000325F7"/>
    <w:rsid w:val="000325FA"/>
    <w:rsid w:val="000332EC"/>
    <w:rsid w:val="0003354F"/>
    <w:rsid w:val="000336F1"/>
    <w:rsid w:val="000338A4"/>
    <w:rsid w:val="00033ACC"/>
    <w:rsid w:val="00033B0F"/>
    <w:rsid w:val="00033B52"/>
    <w:rsid w:val="00033D65"/>
    <w:rsid w:val="00034526"/>
    <w:rsid w:val="000346DC"/>
    <w:rsid w:val="0003473B"/>
    <w:rsid w:val="00034864"/>
    <w:rsid w:val="00034987"/>
    <w:rsid w:val="0003561B"/>
    <w:rsid w:val="00035C55"/>
    <w:rsid w:val="00035CBD"/>
    <w:rsid w:val="00035DAD"/>
    <w:rsid w:val="00035E82"/>
    <w:rsid w:val="000362AB"/>
    <w:rsid w:val="000363AE"/>
    <w:rsid w:val="000363FD"/>
    <w:rsid w:val="000364F7"/>
    <w:rsid w:val="00036582"/>
    <w:rsid w:val="0003659B"/>
    <w:rsid w:val="000369EE"/>
    <w:rsid w:val="00036CBB"/>
    <w:rsid w:val="00036DC3"/>
    <w:rsid w:val="00036FB2"/>
    <w:rsid w:val="0003772C"/>
    <w:rsid w:val="000377D4"/>
    <w:rsid w:val="00037A27"/>
    <w:rsid w:val="00037A41"/>
    <w:rsid w:val="00037C6B"/>
    <w:rsid w:val="00037DBD"/>
    <w:rsid w:val="00037E65"/>
    <w:rsid w:val="00040119"/>
    <w:rsid w:val="000403F2"/>
    <w:rsid w:val="00040885"/>
    <w:rsid w:val="000409C6"/>
    <w:rsid w:val="00040BFD"/>
    <w:rsid w:val="000412E1"/>
    <w:rsid w:val="00041843"/>
    <w:rsid w:val="00041860"/>
    <w:rsid w:val="00041A78"/>
    <w:rsid w:val="00041B44"/>
    <w:rsid w:val="00041B87"/>
    <w:rsid w:val="00041BCA"/>
    <w:rsid w:val="00041E6C"/>
    <w:rsid w:val="000421F2"/>
    <w:rsid w:val="00042661"/>
    <w:rsid w:val="000426F1"/>
    <w:rsid w:val="00042725"/>
    <w:rsid w:val="00042955"/>
    <w:rsid w:val="00042B5F"/>
    <w:rsid w:val="00042BE0"/>
    <w:rsid w:val="00042E5A"/>
    <w:rsid w:val="00042FF4"/>
    <w:rsid w:val="000435DA"/>
    <w:rsid w:val="00043648"/>
    <w:rsid w:val="0004393E"/>
    <w:rsid w:val="000439E7"/>
    <w:rsid w:val="00043AFD"/>
    <w:rsid w:val="00043F7C"/>
    <w:rsid w:val="00044275"/>
    <w:rsid w:val="000445F7"/>
    <w:rsid w:val="00044623"/>
    <w:rsid w:val="000449D3"/>
    <w:rsid w:val="00044BC4"/>
    <w:rsid w:val="00044E0F"/>
    <w:rsid w:val="00044E89"/>
    <w:rsid w:val="00045012"/>
    <w:rsid w:val="00045071"/>
    <w:rsid w:val="000458C5"/>
    <w:rsid w:val="000458FF"/>
    <w:rsid w:val="00045B1D"/>
    <w:rsid w:val="000465F7"/>
    <w:rsid w:val="000468E2"/>
    <w:rsid w:val="00046BE4"/>
    <w:rsid w:val="00046F9B"/>
    <w:rsid w:val="00047046"/>
    <w:rsid w:val="0004718E"/>
    <w:rsid w:val="00047398"/>
    <w:rsid w:val="00047423"/>
    <w:rsid w:val="00047657"/>
    <w:rsid w:val="0004778F"/>
    <w:rsid w:val="0004779E"/>
    <w:rsid w:val="00047D75"/>
    <w:rsid w:val="000503BF"/>
    <w:rsid w:val="000505BB"/>
    <w:rsid w:val="00050715"/>
    <w:rsid w:val="0005078C"/>
    <w:rsid w:val="0005092D"/>
    <w:rsid w:val="00050B92"/>
    <w:rsid w:val="00051047"/>
    <w:rsid w:val="00051351"/>
    <w:rsid w:val="000514D8"/>
    <w:rsid w:val="000517C0"/>
    <w:rsid w:val="00051C37"/>
    <w:rsid w:val="000520C7"/>
    <w:rsid w:val="0005214F"/>
    <w:rsid w:val="000521AA"/>
    <w:rsid w:val="00052327"/>
    <w:rsid w:val="00052966"/>
    <w:rsid w:val="00052A1B"/>
    <w:rsid w:val="00052C9A"/>
    <w:rsid w:val="00052D29"/>
    <w:rsid w:val="00053004"/>
    <w:rsid w:val="00053471"/>
    <w:rsid w:val="000537F7"/>
    <w:rsid w:val="00053CD1"/>
    <w:rsid w:val="00053D00"/>
    <w:rsid w:val="00053D7E"/>
    <w:rsid w:val="00053EEB"/>
    <w:rsid w:val="0005409F"/>
    <w:rsid w:val="000540C0"/>
    <w:rsid w:val="000542D8"/>
    <w:rsid w:val="000544E3"/>
    <w:rsid w:val="00054698"/>
    <w:rsid w:val="000546BF"/>
    <w:rsid w:val="0005477E"/>
    <w:rsid w:val="00054830"/>
    <w:rsid w:val="00054AEE"/>
    <w:rsid w:val="0005514C"/>
    <w:rsid w:val="000551A4"/>
    <w:rsid w:val="00055721"/>
    <w:rsid w:val="000559D2"/>
    <w:rsid w:val="00055E49"/>
    <w:rsid w:val="00055F78"/>
    <w:rsid w:val="00056CF0"/>
    <w:rsid w:val="00056E0E"/>
    <w:rsid w:val="0005759B"/>
    <w:rsid w:val="000577C2"/>
    <w:rsid w:val="00057BFD"/>
    <w:rsid w:val="00057C7D"/>
    <w:rsid w:val="000603FE"/>
    <w:rsid w:val="00060542"/>
    <w:rsid w:val="00060A69"/>
    <w:rsid w:val="00060CE4"/>
    <w:rsid w:val="00060CE6"/>
    <w:rsid w:val="00060E51"/>
    <w:rsid w:val="00060F89"/>
    <w:rsid w:val="000613E6"/>
    <w:rsid w:val="000618C2"/>
    <w:rsid w:val="000622A2"/>
    <w:rsid w:val="00062366"/>
    <w:rsid w:val="0006266A"/>
    <w:rsid w:val="00062EE0"/>
    <w:rsid w:val="000631A5"/>
    <w:rsid w:val="00063580"/>
    <w:rsid w:val="000635DB"/>
    <w:rsid w:val="0006415F"/>
    <w:rsid w:val="000641A0"/>
    <w:rsid w:val="000643C3"/>
    <w:rsid w:val="000643CC"/>
    <w:rsid w:val="000645B7"/>
    <w:rsid w:val="000647E2"/>
    <w:rsid w:val="00064FAE"/>
    <w:rsid w:val="00064FE2"/>
    <w:rsid w:val="000654B2"/>
    <w:rsid w:val="0006576B"/>
    <w:rsid w:val="0006576C"/>
    <w:rsid w:val="00065784"/>
    <w:rsid w:val="000658F2"/>
    <w:rsid w:val="00065D94"/>
    <w:rsid w:val="00065E7E"/>
    <w:rsid w:val="00065FFA"/>
    <w:rsid w:val="0006633A"/>
    <w:rsid w:val="000663CF"/>
    <w:rsid w:val="00066D17"/>
    <w:rsid w:val="00066EFF"/>
    <w:rsid w:val="000673E8"/>
    <w:rsid w:val="00067408"/>
    <w:rsid w:val="00067C74"/>
    <w:rsid w:val="00067D9C"/>
    <w:rsid w:val="00067DD1"/>
    <w:rsid w:val="000702DA"/>
    <w:rsid w:val="00070906"/>
    <w:rsid w:val="00070A49"/>
    <w:rsid w:val="00070B88"/>
    <w:rsid w:val="000710A9"/>
    <w:rsid w:val="0007112B"/>
    <w:rsid w:val="0007142C"/>
    <w:rsid w:val="00071A17"/>
    <w:rsid w:val="00071E64"/>
    <w:rsid w:val="0007205F"/>
    <w:rsid w:val="000722A7"/>
    <w:rsid w:val="00072730"/>
    <w:rsid w:val="0007292A"/>
    <w:rsid w:val="00072BB4"/>
    <w:rsid w:val="00072F9F"/>
    <w:rsid w:val="0007302C"/>
    <w:rsid w:val="000731F9"/>
    <w:rsid w:val="000736DC"/>
    <w:rsid w:val="0007378E"/>
    <w:rsid w:val="000737FD"/>
    <w:rsid w:val="000738A7"/>
    <w:rsid w:val="00073A61"/>
    <w:rsid w:val="00073A83"/>
    <w:rsid w:val="00074044"/>
    <w:rsid w:val="000741B5"/>
    <w:rsid w:val="00074227"/>
    <w:rsid w:val="0007488C"/>
    <w:rsid w:val="000749EF"/>
    <w:rsid w:val="00074E57"/>
    <w:rsid w:val="00075D70"/>
    <w:rsid w:val="00075FDA"/>
    <w:rsid w:val="00076367"/>
    <w:rsid w:val="000764F1"/>
    <w:rsid w:val="0007680E"/>
    <w:rsid w:val="00076953"/>
    <w:rsid w:val="00076A2B"/>
    <w:rsid w:val="00076E3A"/>
    <w:rsid w:val="00076E4F"/>
    <w:rsid w:val="00077008"/>
    <w:rsid w:val="000770EC"/>
    <w:rsid w:val="000771D1"/>
    <w:rsid w:val="000775DF"/>
    <w:rsid w:val="00077878"/>
    <w:rsid w:val="00077C76"/>
    <w:rsid w:val="00077DB2"/>
    <w:rsid w:val="00077EA6"/>
    <w:rsid w:val="00080316"/>
    <w:rsid w:val="000804E1"/>
    <w:rsid w:val="00080A0E"/>
    <w:rsid w:val="000810A7"/>
    <w:rsid w:val="000813D1"/>
    <w:rsid w:val="00081472"/>
    <w:rsid w:val="00081655"/>
    <w:rsid w:val="000816D8"/>
    <w:rsid w:val="000817D8"/>
    <w:rsid w:val="00081A59"/>
    <w:rsid w:val="00081F97"/>
    <w:rsid w:val="0008210E"/>
    <w:rsid w:val="0008244E"/>
    <w:rsid w:val="00082927"/>
    <w:rsid w:val="00082985"/>
    <w:rsid w:val="00082AB1"/>
    <w:rsid w:val="00082C0D"/>
    <w:rsid w:val="00082F95"/>
    <w:rsid w:val="0008308B"/>
    <w:rsid w:val="000831D2"/>
    <w:rsid w:val="000838E0"/>
    <w:rsid w:val="00083BCA"/>
    <w:rsid w:val="00083C3C"/>
    <w:rsid w:val="00083DC9"/>
    <w:rsid w:val="000841C4"/>
    <w:rsid w:val="000842BD"/>
    <w:rsid w:val="00084337"/>
    <w:rsid w:val="000849C5"/>
    <w:rsid w:val="00084FDF"/>
    <w:rsid w:val="00085374"/>
    <w:rsid w:val="000855DF"/>
    <w:rsid w:val="00085840"/>
    <w:rsid w:val="00085855"/>
    <w:rsid w:val="00085970"/>
    <w:rsid w:val="00086187"/>
    <w:rsid w:val="0008625E"/>
    <w:rsid w:val="000862F0"/>
    <w:rsid w:val="0008650A"/>
    <w:rsid w:val="0008677D"/>
    <w:rsid w:val="000867C0"/>
    <w:rsid w:val="00086931"/>
    <w:rsid w:val="00086BBE"/>
    <w:rsid w:val="00086DAF"/>
    <w:rsid w:val="000878C7"/>
    <w:rsid w:val="00087CF0"/>
    <w:rsid w:val="00087ED7"/>
    <w:rsid w:val="00090672"/>
    <w:rsid w:val="00090A1C"/>
    <w:rsid w:val="00090FD2"/>
    <w:rsid w:val="00091008"/>
    <w:rsid w:val="000917F7"/>
    <w:rsid w:val="00091C53"/>
    <w:rsid w:val="00091C8C"/>
    <w:rsid w:val="00091E1F"/>
    <w:rsid w:val="000921EC"/>
    <w:rsid w:val="0009234A"/>
    <w:rsid w:val="00092402"/>
    <w:rsid w:val="000924E9"/>
    <w:rsid w:val="00092611"/>
    <w:rsid w:val="000926EB"/>
    <w:rsid w:val="00092AF1"/>
    <w:rsid w:val="00092FB0"/>
    <w:rsid w:val="00092FDD"/>
    <w:rsid w:val="00093059"/>
    <w:rsid w:val="000931F0"/>
    <w:rsid w:val="0009327A"/>
    <w:rsid w:val="00093374"/>
    <w:rsid w:val="000933DE"/>
    <w:rsid w:val="00093E12"/>
    <w:rsid w:val="00093EC0"/>
    <w:rsid w:val="0009419A"/>
    <w:rsid w:val="00094399"/>
    <w:rsid w:val="00094600"/>
    <w:rsid w:val="0009464F"/>
    <w:rsid w:val="000949E3"/>
    <w:rsid w:val="00094B3C"/>
    <w:rsid w:val="00094DA0"/>
    <w:rsid w:val="000951E0"/>
    <w:rsid w:val="00095512"/>
    <w:rsid w:val="00095889"/>
    <w:rsid w:val="00095F77"/>
    <w:rsid w:val="00096112"/>
    <w:rsid w:val="00096408"/>
    <w:rsid w:val="000965F4"/>
    <w:rsid w:val="00096648"/>
    <w:rsid w:val="000967EE"/>
    <w:rsid w:val="00096BAD"/>
    <w:rsid w:val="00096E01"/>
    <w:rsid w:val="00096F93"/>
    <w:rsid w:val="0009740A"/>
    <w:rsid w:val="0009753D"/>
    <w:rsid w:val="0009777D"/>
    <w:rsid w:val="00097909"/>
    <w:rsid w:val="00097E27"/>
    <w:rsid w:val="00097EAD"/>
    <w:rsid w:val="00097F9F"/>
    <w:rsid w:val="000A06EA"/>
    <w:rsid w:val="000A07A7"/>
    <w:rsid w:val="000A09B2"/>
    <w:rsid w:val="000A09D3"/>
    <w:rsid w:val="000A0A6A"/>
    <w:rsid w:val="000A0F25"/>
    <w:rsid w:val="000A1047"/>
    <w:rsid w:val="000A12F8"/>
    <w:rsid w:val="000A18F9"/>
    <w:rsid w:val="000A1A4E"/>
    <w:rsid w:val="000A1ABB"/>
    <w:rsid w:val="000A1BC9"/>
    <w:rsid w:val="000A2083"/>
    <w:rsid w:val="000A2128"/>
    <w:rsid w:val="000A2363"/>
    <w:rsid w:val="000A2696"/>
    <w:rsid w:val="000A2B56"/>
    <w:rsid w:val="000A2D2E"/>
    <w:rsid w:val="000A2DF4"/>
    <w:rsid w:val="000A3167"/>
    <w:rsid w:val="000A3FE9"/>
    <w:rsid w:val="000A40D8"/>
    <w:rsid w:val="000A44B9"/>
    <w:rsid w:val="000A46B8"/>
    <w:rsid w:val="000A48D0"/>
    <w:rsid w:val="000A4AE5"/>
    <w:rsid w:val="000A4C7C"/>
    <w:rsid w:val="000A4CD8"/>
    <w:rsid w:val="000A4D08"/>
    <w:rsid w:val="000A52E5"/>
    <w:rsid w:val="000A535E"/>
    <w:rsid w:val="000A53D8"/>
    <w:rsid w:val="000A577E"/>
    <w:rsid w:val="000A5784"/>
    <w:rsid w:val="000A5926"/>
    <w:rsid w:val="000A5C78"/>
    <w:rsid w:val="000A5E0C"/>
    <w:rsid w:val="000A5FBB"/>
    <w:rsid w:val="000A63BA"/>
    <w:rsid w:val="000A63ED"/>
    <w:rsid w:val="000A67CD"/>
    <w:rsid w:val="000A6BF8"/>
    <w:rsid w:val="000A6CC9"/>
    <w:rsid w:val="000A70F8"/>
    <w:rsid w:val="000A7C3E"/>
    <w:rsid w:val="000A7C7C"/>
    <w:rsid w:val="000B0037"/>
    <w:rsid w:val="000B0969"/>
    <w:rsid w:val="000B0EF2"/>
    <w:rsid w:val="000B1069"/>
    <w:rsid w:val="000B131E"/>
    <w:rsid w:val="000B17B6"/>
    <w:rsid w:val="000B17FB"/>
    <w:rsid w:val="000B1A23"/>
    <w:rsid w:val="000B1C22"/>
    <w:rsid w:val="000B1CDB"/>
    <w:rsid w:val="000B2139"/>
    <w:rsid w:val="000B2913"/>
    <w:rsid w:val="000B2B59"/>
    <w:rsid w:val="000B2F47"/>
    <w:rsid w:val="000B3216"/>
    <w:rsid w:val="000B3390"/>
    <w:rsid w:val="000B33C6"/>
    <w:rsid w:val="000B36EE"/>
    <w:rsid w:val="000B3F5F"/>
    <w:rsid w:val="000B40D1"/>
    <w:rsid w:val="000B479D"/>
    <w:rsid w:val="000B4947"/>
    <w:rsid w:val="000B4B66"/>
    <w:rsid w:val="000B555C"/>
    <w:rsid w:val="000B5B2D"/>
    <w:rsid w:val="000B5F99"/>
    <w:rsid w:val="000B6019"/>
    <w:rsid w:val="000B6824"/>
    <w:rsid w:val="000B6930"/>
    <w:rsid w:val="000B693F"/>
    <w:rsid w:val="000B6B0E"/>
    <w:rsid w:val="000B6BBD"/>
    <w:rsid w:val="000B6F1A"/>
    <w:rsid w:val="000B74EB"/>
    <w:rsid w:val="000B76D6"/>
    <w:rsid w:val="000B7F5B"/>
    <w:rsid w:val="000C0172"/>
    <w:rsid w:val="000C06A6"/>
    <w:rsid w:val="000C070E"/>
    <w:rsid w:val="000C078B"/>
    <w:rsid w:val="000C0DE3"/>
    <w:rsid w:val="000C1001"/>
    <w:rsid w:val="000C10D2"/>
    <w:rsid w:val="000C1240"/>
    <w:rsid w:val="000C12BA"/>
    <w:rsid w:val="000C178D"/>
    <w:rsid w:val="000C1B5F"/>
    <w:rsid w:val="000C1D91"/>
    <w:rsid w:val="000C2208"/>
    <w:rsid w:val="000C256E"/>
    <w:rsid w:val="000C25E0"/>
    <w:rsid w:val="000C2FA3"/>
    <w:rsid w:val="000C3170"/>
    <w:rsid w:val="000C31B8"/>
    <w:rsid w:val="000C345D"/>
    <w:rsid w:val="000C3CFF"/>
    <w:rsid w:val="000C472E"/>
    <w:rsid w:val="000C477F"/>
    <w:rsid w:val="000C4D73"/>
    <w:rsid w:val="000C502C"/>
    <w:rsid w:val="000C515A"/>
    <w:rsid w:val="000C51D6"/>
    <w:rsid w:val="000C6024"/>
    <w:rsid w:val="000C6385"/>
    <w:rsid w:val="000C6820"/>
    <w:rsid w:val="000C6AD0"/>
    <w:rsid w:val="000C6D03"/>
    <w:rsid w:val="000C75E9"/>
    <w:rsid w:val="000C7B93"/>
    <w:rsid w:val="000C7C32"/>
    <w:rsid w:val="000D0326"/>
    <w:rsid w:val="000D06A0"/>
    <w:rsid w:val="000D0A02"/>
    <w:rsid w:val="000D0DDF"/>
    <w:rsid w:val="000D12F9"/>
    <w:rsid w:val="000D13EC"/>
    <w:rsid w:val="000D18D5"/>
    <w:rsid w:val="000D1918"/>
    <w:rsid w:val="000D1ADB"/>
    <w:rsid w:val="000D1DA1"/>
    <w:rsid w:val="000D1E97"/>
    <w:rsid w:val="000D221D"/>
    <w:rsid w:val="000D24A9"/>
    <w:rsid w:val="000D24BF"/>
    <w:rsid w:val="000D2554"/>
    <w:rsid w:val="000D2716"/>
    <w:rsid w:val="000D284E"/>
    <w:rsid w:val="000D2B0B"/>
    <w:rsid w:val="000D2F3B"/>
    <w:rsid w:val="000D30E4"/>
    <w:rsid w:val="000D3112"/>
    <w:rsid w:val="000D360C"/>
    <w:rsid w:val="000D366B"/>
    <w:rsid w:val="000D37FA"/>
    <w:rsid w:val="000D3A53"/>
    <w:rsid w:val="000D3C4D"/>
    <w:rsid w:val="000D40DB"/>
    <w:rsid w:val="000D4D78"/>
    <w:rsid w:val="000D5391"/>
    <w:rsid w:val="000D553E"/>
    <w:rsid w:val="000D57E3"/>
    <w:rsid w:val="000D5B4C"/>
    <w:rsid w:val="000D5B4D"/>
    <w:rsid w:val="000D6172"/>
    <w:rsid w:val="000D66CA"/>
    <w:rsid w:val="000D6701"/>
    <w:rsid w:val="000D698A"/>
    <w:rsid w:val="000D6B65"/>
    <w:rsid w:val="000D6C2C"/>
    <w:rsid w:val="000D6DD3"/>
    <w:rsid w:val="000D720C"/>
    <w:rsid w:val="000D7215"/>
    <w:rsid w:val="000D7466"/>
    <w:rsid w:val="000D7684"/>
    <w:rsid w:val="000D7A10"/>
    <w:rsid w:val="000D7AA0"/>
    <w:rsid w:val="000E0539"/>
    <w:rsid w:val="000E05F1"/>
    <w:rsid w:val="000E062A"/>
    <w:rsid w:val="000E068D"/>
    <w:rsid w:val="000E0715"/>
    <w:rsid w:val="000E0B2C"/>
    <w:rsid w:val="000E0F87"/>
    <w:rsid w:val="000E174C"/>
    <w:rsid w:val="000E1909"/>
    <w:rsid w:val="000E1B02"/>
    <w:rsid w:val="000E24F4"/>
    <w:rsid w:val="000E260B"/>
    <w:rsid w:val="000E26CE"/>
    <w:rsid w:val="000E27DD"/>
    <w:rsid w:val="000E374F"/>
    <w:rsid w:val="000E3878"/>
    <w:rsid w:val="000E3C6B"/>
    <w:rsid w:val="000E41A9"/>
    <w:rsid w:val="000E4629"/>
    <w:rsid w:val="000E4B00"/>
    <w:rsid w:val="000E4B3F"/>
    <w:rsid w:val="000E4C09"/>
    <w:rsid w:val="000E4F0F"/>
    <w:rsid w:val="000E5125"/>
    <w:rsid w:val="000E542E"/>
    <w:rsid w:val="000E5B81"/>
    <w:rsid w:val="000E5D65"/>
    <w:rsid w:val="000E5E65"/>
    <w:rsid w:val="000E5F23"/>
    <w:rsid w:val="000E5FB0"/>
    <w:rsid w:val="000E63A3"/>
    <w:rsid w:val="000E64DE"/>
    <w:rsid w:val="000E650B"/>
    <w:rsid w:val="000E6C21"/>
    <w:rsid w:val="000E7159"/>
    <w:rsid w:val="000E744E"/>
    <w:rsid w:val="000E7751"/>
    <w:rsid w:val="000E7E98"/>
    <w:rsid w:val="000E7F62"/>
    <w:rsid w:val="000F005D"/>
    <w:rsid w:val="000F00ED"/>
    <w:rsid w:val="000F0419"/>
    <w:rsid w:val="000F1063"/>
    <w:rsid w:val="000F10F5"/>
    <w:rsid w:val="000F1174"/>
    <w:rsid w:val="000F11F0"/>
    <w:rsid w:val="000F12F7"/>
    <w:rsid w:val="000F1996"/>
    <w:rsid w:val="000F1EC9"/>
    <w:rsid w:val="000F1F75"/>
    <w:rsid w:val="000F259C"/>
    <w:rsid w:val="000F26CF"/>
    <w:rsid w:val="000F2760"/>
    <w:rsid w:val="000F2938"/>
    <w:rsid w:val="000F306D"/>
    <w:rsid w:val="000F332B"/>
    <w:rsid w:val="000F38D0"/>
    <w:rsid w:val="000F393A"/>
    <w:rsid w:val="000F3ECB"/>
    <w:rsid w:val="000F3F5E"/>
    <w:rsid w:val="000F4149"/>
    <w:rsid w:val="000F4207"/>
    <w:rsid w:val="000F48A1"/>
    <w:rsid w:val="000F4997"/>
    <w:rsid w:val="000F5388"/>
    <w:rsid w:val="000F57D5"/>
    <w:rsid w:val="000F581F"/>
    <w:rsid w:val="000F58D9"/>
    <w:rsid w:val="000F5B9E"/>
    <w:rsid w:val="000F5BE1"/>
    <w:rsid w:val="000F62FB"/>
    <w:rsid w:val="000F64C8"/>
    <w:rsid w:val="000F6768"/>
    <w:rsid w:val="000F6D42"/>
    <w:rsid w:val="000F6E9B"/>
    <w:rsid w:val="000F71D0"/>
    <w:rsid w:val="000F72BF"/>
    <w:rsid w:val="000F731E"/>
    <w:rsid w:val="000F75EA"/>
    <w:rsid w:val="000F761D"/>
    <w:rsid w:val="000F7D04"/>
    <w:rsid w:val="001005AB"/>
    <w:rsid w:val="001009E1"/>
    <w:rsid w:val="00100E29"/>
    <w:rsid w:val="00100F00"/>
    <w:rsid w:val="001013FA"/>
    <w:rsid w:val="001017CA"/>
    <w:rsid w:val="00101B7A"/>
    <w:rsid w:val="001032FB"/>
    <w:rsid w:val="00103417"/>
    <w:rsid w:val="001036D7"/>
    <w:rsid w:val="0010390D"/>
    <w:rsid w:val="00103937"/>
    <w:rsid w:val="00103BB3"/>
    <w:rsid w:val="001048AD"/>
    <w:rsid w:val="0010493D"/>
    <w:rsid w:val="00104CF2"/>
    <w:rsid w:val="00104DA0"/>
    <w:rsid w:val="00105160"/>
    <w:rsid w:val="001053C1"/>
    <w:rsid w:val="00105544"/>
    <w:rsid w:val="00105570"/>
    <w:rsid w:val="001056CB"/>
    <w:rsid w:val="00105812"/>
    <w:rsid w:val="001058AC"/>
    <w:rsid w:val="00105CCA"/>
    <w:rsid w:val="00105EAF"/>
    <w:rsid w:val="00106306"/>
    <w:rsid w:val="00106735"/>
    <w:rsid w:val="001067A4"/>
    <w:rsid w:val="00106B5A"/>
    <w:rsid w:val="00106BC9"/>
    <w:rsid w:val="00106E11"/>
    <w:rsid w:val="00106EDF"/>
    <w:rsid w:val="0010718F"/>
    <w:rsid w:val="00107304"/>
    <w:rsid w:val="00107507"/>
    <w:rsid w:val="00107B55"/>
    <w:rsid w:val="001109E6"/>
    <w:rsid w:val="00111192"/>
    <w:rsid w:val="001113AF"/>
    <w:rsid w:val="001114BF"/>
    <w:rsid w:val="00111620"/>
    <w:rsid w:val="00111650"/>
    <w:rsid w:val="00111719"/>
    <w:rsid w:val="00111A29"/>
    <w:rsid w:val="00111B66"/>
    <w:rsid w:val="001120FC"/>
    <w:rsid w:val="001122DE"/>
    <w:rsid w:val="001127AD"/>
    <w:rsid w:val="001128A8"/>
    <w:rsid w:val="00112F21"/>
    <w:rsid w:val="0011300A"/>
    <w:rsid w:val="0011322D"/>
    <w:rsid w:val="00113355"/>
    <w:rsid w:val="001135BA"/>
    <w:rsid w:val="00113681"/>
    <w:rsid w:val="001137FD"/>
    <w:rsid w:val="00113E00"/>
    <w:rsid w:val="00113EA0"/>
    <w:rsid w:val="00114BD9"/>
    <w:rsid w:val="00114F04"/>
    <w:rsid w:val="001151F9"/>
    <w:rsid w:val="00115453"/>
    <w:rsid w:val="00115911"/>
    <w:rsid w:val="00116A01"/>
    <w:rsid w:val="00116B31"/>
    <w:rsid w:val="00116B74"/>
    <w:rsid w:val="00116EAF"/>
    <w:rsid w:val="00117296"/>
    <w:rsid w:val="00117423"/>
    <w:rsid w:val="001174AC"/>
    <w:rsid w:val="0011759E"/>
    <w:rsid w:val="00117F8D"/>
    <w:rsid w:val="00120A72"/>
    <w:rsid w:val="00121476"/>
    <w:rsid w:val="00121651"/>
    <w:rsid w:val="001216B6"/>
    <w:rsid w:val="00121F6C"/>
    <w:rsid w:val="00122469"/>
    <w:rsid w:val="00122ABA"/>
    <w:rsid w:val="001233A1"/>
    <w:rsid w:val="001234D7"/>
    <w:rsid w:val="00123886"/>
    <w:rsid w:val="00123AED"/>
    <w:rsid w:val="00123B33"/>
    <w:rsid w:val="00123BE7"/>
    <w:rsid w:val="00123DC6"/>
    <w:rsid w:val="00123E23"/>
    <w:rsid w:val="00123E88"/>
    <w:rsid w:val="001240D7"/>
    <w:rsid w:val="0012412F"/>
    <w:rsid w:val="001243B7"/>
    <w:rsid w:val="00124497"/>
    <w:rsid w:val="001245D4"/>
    <w:rsid w:val="00124617"/>
    <w:rsid w:val="00124BE6"/>
    <w:rsid w:val="00124C62"/>
    <w:rsid w:val="00124E21"/>
    <w:rsid w:val="0012500C"/>
    <w:rsid w:val="00125C01"/>
    <w:rsid w:val="00125CA4"/>
    <w:rsid w:val="00125ED7"/>
    <w:rsid w:val="0012673D"/>
    <w:rsid w:val="00126884"/>
    <w:rsid w:val="0012698D"/>
    <w:rsid w:val="00126A1D"/>
    <w:rsid w:val="00126DA1"/>
    <w:rsid w:val="00127206"/>
    <w:rsid w:val="00127317"/>
    <w:rsid w:val="001273FF"/>
    <w:rsid w:val="001279D0"/>
    <w:rsid w:val="00127A78"/>
    <w:rsid w:val="00127CCC"/>
    <w:rsid w:val="00127EA2"/>
    <w:rsid w:val="0013045E"/>
    <w:rsid w:val="00130630"/>
    <w:rsid w:val="00130753"/>
    <w:rsid w:val="0013097A"/>
    <w:rsid w:val="00130B3A"/>
    <w:rsid w:val="00130B83"/>
    <w:rsid w:val="00130EAE"/>
    <w:rsid w:val="00131056"/>
    <w:rsid w:val="00131BCF"/>
    <w:rsid w:val="00131E15"/>
    <w:rsid w:val="00132682"/>
    <w:rsid w:val="001326B7"/>
    <w:rsid w:val="00132764"/>
    <w:rsid w:val="00132BAC"/>
    <w:rsid w:val="00132CFC"/>
    <w:rsid w:val="00133505"/>
    <w:rsid w:val="0013361D"/>
    <w:rsid w:val="001338B4"/>
    <w:rsid w:val="001338E0"/>
    <w:rsid w:val="00133AA5"/>
    <w:rsid w:val="00133DCD"/>
    <w:rsid w:val="0013402B"/>
    <w:rsid w:val="00134974"/>
    <w:rsid w:val="00134ADC"/>
    <w:rsid w:val="00134B9D"/>
    <w:rsid w:val="0013500E"/>
    <w:rsid w:val="0013535D"/>
    <w:rsid w:val="001353A7"/>
    <w:rsid w:val="001354D1"/>
    <w:rsid w:val="0013594B"/>
    <w:rsid w:val="00135972"/>
    <w:rsid w:val="00135A19"/>
    <w:rsid w:val="00135C59"/>
    <w:rsid w:val="00135E1C"/>
    <w:rsid w:val="00136179"/>
    <w:rsid w:val="0013646C"/>
    <w:rsid w:val="0013659E"/>
    <w:rsid w:val="0013688A"/>
    <w:rsid w:val="00136BB6"/>
    <w:rsid w:val="00136C55"/>
    <w:rsid w:val="00136DDF"/>
    <w:rsid w:val="00136EA1"/>
    <w:rsid w:val="00136EE7"/>
    <w:rsid w:val="001372AE"/>
    <w:rsid w:val="001372FA"/>
    <w:rsid w:val="0013733F"/>
    <w:rsid w:val="00137391"/>
    <w:rsid w:val="00137CD3"/>
    <w:rsid w:val="001405C9"/>
    <w:rsid w:val="00140A67"/>
    <w:rsid w:val="00140DD9"/>
    <w:rsid w:val="001410A9"/>
    <w:rsid w:val="0014121A"/>
    <w:rsid w:val="001414DA"/>
    <w:rsid w:val="00141757"/>
    <w:rsid w:val="001418FC"/>
    <w:rsid w:val="00141AC2"/>
    <w:rsid w:val="00141B8E"/>
    <w:rsid w:val="00141C3E"/>
    <w:rsid w:val="00141D50"/>
    <w:rsid w:val="00141F7F"/>
    <w:rsid w:val="0014213A"/>
    <w:rsid w:val="001421D0"/>
    <w:rsid w:val="0014227B"/>
    <w:rsid w:val="001424C7"/>
    <w:rsid w:val="001426D9"/>
    <w:rsid w:val="00142AE9"/>
    <w:rsid w:val="00142D4E"/>
    <w:rsid w:val="00142E47"/>
    <w:rsid w:val="00142EC9"/>
    <w:rsid w:val="00142F28"/>
    <w:rsid w:val="00143944"/>
    <w:rsid w:val="00143A29"/>
    <w:rsid w:val="00143BD9"/>
    <w:rsid w:val="0014405C"/>
    <w:rsid w:val="0014440C"/>
    <w:rsid w:val="0014493C"/>
    <w:rsid w:val="00144D06"/>
    <w:rsid w:val="00144D39"/>
    <w:rsid w:val="001454FB"/>
    <w:rsid w:val="00145AFF"/>
    <w:rsid w:val="00145B1A"/>
    <w:rsid w:val="00145B6F"/>
    <w:rsid w:val="00145D21"/>
    <w:rsid w:val="00145DCF"/>
    <w:rsid w:val="00145ECA"/>
    <w:rsid w:val="00145F81"/>
    <w:rsid w:val="00146069"/>
    <w:rsid w:val="00146164"/>
    <w:rsid w:val="00146445"/>
    <w:rsid w:val="001465B0"/>
    <w:rsid w:val="001466C3"/>
    <w:rsid w:val="00146C25"/>
    <w:rsid w:val="00147160"/>
    <w:rsid w:val="001477A5"/>
    <w:rsid w:val="00147DC7"/>
    <w:rsid w:val="00147E1C"/>
    <w:rsid w:val="00147F44"/>
    <w:rsid w:val="0015058C"/>
    <w:rsid w:val="001507DE"/>
    <w:rsid w:val="0015097A"/>
    <w:rsid w:val="00150A1C"/>
    <w:rsid w:val="00150ACD"/>
    <w:rsid w:val="001511AD"/>
    <w:rsid w:val="00151339"/>
    <w:rsid w:val="001515FE"/>
    <w:rsid w:val="001516AB"/>
    <w:rsid w:val="0015172E"/>
    <w:rsid w:val="001518D9"/>
    <w:rsid w:val="00151BB2"/>
    <w:rsid w:val="00151D0B"/>
    <w:rsid w:val="00152619"/>
    <w:rsid w:val="00152635"/>
    <w:rsid w:val="001527EE"/>
    <w:rsid w:val="00152B8D"/>
    <w:rsid w:val="00152C79"/>
    <w:rsid w:val="00152CD0"/>
    <w:rsid w:val="00152E38"/>
    <w:rsid w:val="00152EF7"/>
    <w:rsid w:val="00153000"/>
    <w:rsid w:val="0015312D"/>
    <w:rsid w:val="00153307"/>
    <w:rsid w:val="001533E3"/>
    <w:rsid w:val="001536C1"/>
    <w:rsid w:val="00153800"/>
    <w:rsid w:val="00153B22"/>
    <w:rsid w:val="00153F53"/>
    <w:rsid w:val="00153FA9"/>
    <w:rsid w:val="001546F4"/>
    <w:rsid w:val="00154789"/>
    <w:rsid w:val="001548CB"/>
    <w:rsid w:val="00154F45"/>
    <w:rsid w:val="00155491"/>
    <w:rsid w:val="001557B2"/>
    <w:rsid w:val="0015581D"/>
    <w:rsid w:val="001558D0"/>
    <w:rsid w:val="00155B12"/>
    <w:rsid w:val="00155CD9"/>
    <w:rsid w:val="001562C6"/>
    <w:rsid w:val="001562CB"/>
    <w:rsid w:val="001562E7"/>
    <w:rsid w:val="001568E9"/>
    <w:rsid w:val="00156CCB"/>
    <w:rsid w:val="00156EF4"/>
    <w:rsid w:val="00157A72"/>
    <w:rsid w:val="00157A73"/>
    <w:rsid w:val="00157BD9"/>
    <w:rsid w:val="00157E43"/>
    <w:rsid w:val="00160234"/>
    <w:rsid w:val="001602CA"/>
    <w:rsid w:val="001604D4"/>
    <w:rsid w:val="00160BDD"/>
    <w:rsid w:val="00160C79"/>
    <w:rsid w:val="0016114B"/>
    <w:rsid w:val="00161189"/>
    <w:rsid w:val="00161B5A"/>
    <w:rsid w:val="00161D52"/>
    <w:rsid w:val="00161DC1"/>
    <w:rsid w:val="00161E41"/>
    <w:rsid w:val="00161F1A"/>
    <w:rsid w:val="0016215E"/>
    <w:rsid w:val="00162501"/>
    <w:rsid w:val="00162A86"/>
    <w:rsid w:val="00162F2C"/>
    <w:rsid w:val="00162FBD"/>
    <w:rsid w:val="001631C7"/>
    <w:rsid w:val="0016323B"/>
    <w:rsid w:val="0016331D"/>
    <w:rsid w:val="0016331F"/>
    <w:rsid w:val="00163436"/>
    <w:rsid w:val="001643F5"/>
    <w:rsid w:val="00164453"/>
    <w:rsid w:val="00164712"/>
    <w:rsid w:val="0016473C"/>
    <w:rsid w:val="001648F1"/>
    <w:rsid w:val="001648F5"/>
    <w:rsid w:val="0016499E"/>
    <w:rsid w:val="00164AA5"/>
    <w:rsid w:val="00164D4A"/>
    <w:rsid w:val="00164E07"/>
    <w:rsid w:val="00164E43"/>
    <w:rsid w:val="0016584C"/>
    <w:rsid w:val="00165B30"/>
    <w:rsid w:val="00165D3A"/>
    <w:rsid w:val="00165F6C"/>
    <w:rsid w:val="001663EE"/>
    <w:rsid w:val="001667BE"/>
    <w:rsid w:val="0016689A"/>
    <w:rsid w:val="0016691A"/>
    <w:rsid w:val="00166941"/>
    <w:rsid w:val="00166AE0"/>
    <w:rsid w:val="00166F54"/>
    <w:rsid w:val="00167384"/>
    <w:rsid w:val="00167535"/>
    <w:rsid w:val="001678FF"/>
    <w:rsid w:val="00167906"/>
    <w:rsid w:val="001679F0"/>
    <w:rsid w:val="00167B82"/>
    <w:rsid w:val="00167C0C"/>
    <w:rsid w:val="00167DBA"/>
    <w:rsid w:val="00167E3C"/>
    <w:rsid w:val="00167EB4"/>
    <w:rsid w:val="00167F0E"/>
    <w:rsid w:val="00170208"/>
    <w:rsid w:val="0017023E"/>
    <w:rsid w:val="001702B2"/>
    <w:rsid w:val="00170764"/>
    <w:rsid w:val="00170A31"/>
    <w:rsid w:val="00170ED8"/>
    <w:rsid w:val="00171243"/>
    <w:rsid w:val="0017152C"/>
    <w:rsid w:val="00171804"/>
    <w:rsid w:val="001719E5"/>
    <w:rsid w:val="00171BFB"/>
    <w:rsid w:val="00171C50"/>
    <w:rsid w:val="00172510"/>
    <w:rsid w:val="00172D8C"/>
    <w:rsid w:val="00173163"/>
    <w:rsid w:val="00173883"/>
    <w:rsid w:val="00173C2F"/>
    <w:rsid w:val="00173D85"/>
    <w:rsid w:val="001740D1"/>
    <w:rsid w:val="001743B2"/>
    <w:rsid w:val="00174DFE"/>
    <w:rsid w:val="00175564"/>
    <w:rsid w:val="001759F9"/>
    <w:rsid w:val="0017639D"/>
    <w:rsid w:val="001765DD"/>
    <w:rsid w:val="0017669A"/>
    <w:rsid w:val="0017671C"/>
    <w:rsid w:val="00176AEF"/>
    <w:rsid w:val="00176D09"/>
    <w:rsid w:val="00176D18"/>
    <w:rsid w:val="001771D5"/>
    <w:rsid w:val="00177528"/>
    <w:rsid w:val="00177958"/>
    <w:rsid w:val="00177CD9"/>
    <w:rsid w:val="001801A6"/>
    <w:rsid w:val="00180604"/>
    <w:rsid w:val="00180CB0"/>
    <w:rsid w:val="00180F27"/>
    <w:rsid w:val="0018115D"/>
    <w:rsid w:val="00181489"/>
    <w:rsid w:val="0018158A"/>
    <w:rsid w:val="00181A90"/>
    <w:rsid w:val="00182124"/>
    <w:rsid w:val="001829FA"/>
    <w:rsid w:val="00182AF0"/>
    <w:rsid w:val="00182F3E"/>
    <w:rsid w:val="001831C5"/>
    <w:rsid w:val="0018326F"/>
    <w:rsid w:val="00183510"/>
    <w:rsid w:val="0018370D"/>
    <w:rsid w:val="00183852"/>
    <w:rsid w:val="00183C8D"/>
    <w:rsid w:val="00184249"/>
    <w:rsid w:val="001846EE"/>
    <w:rsid w:val="00184CC8"/>
    <w:rsid w:val="00184DD2"/>
    <w:rsid w:val="00184E7E"/>
    <w:rsid w:val="00184F6F"/>
    <w:rsid w:val="0018508F"/>
    <w:rsid w:val="0018573F"/>
    <w:rsid w:val="0018595E"/>
    <w:rsid w:val="00185B5F"/>
    <w:rsid w:val="0018615B"/>
    <w:rsid w:val="001864BB"/>
    <w:rsid w:val="0018669D"/>
    <w:rsid w:val="001866D7"/>
    <w:rsid w:val="00186DEA"/>
    <w:rsid w:val="00186E18"/>
    <w:rsid w:val="00186F22"/>
    <w:rsid w:val="00187F78"/>
    <w:rsid w:val="001905BF"/>
    <w:rsid w:val="001907C4"/>
    <w:rsid w:val="00190B72"/>
    <w:rsid w:val="00191EFE"/>
    <w:rsid w:val="0019201E"/>
    <w:rsid w:val="00192122"/>
    <w:rsid w:val="0019214A"/>
    <w:rsid w:val="001925AC"/>
    <w:rsid w:val="001927F4"/>
    <w:rsid w:val="001928FA"/>
    <w:rsid w:val="001929D8"/>
    <w:rsid w:val="001929DB"/>
    <w:rsid w:val="001932DB"/>
    <w:rsid w:val="00193541"/>
    <w:rsid w:val="00193956"/>
    <w:rsid w:val="0019399D"/>
    <w:rsid w:val="00193FB1"/>
    <w:rsid w:val="0019423B"/>
    <w:rsid w:val="001942A1"/>
    <w:rsid w:val="001946F4"/>
    <w:rsid w:val="00194B3C"/>
    <w:rsid w:val="00194C1A"/>
    <w:rsid w:val="00194C1C"/>
    <w:rsid w:val="00194DC2"/>
    <w:rsid w:val="00194F87"/>
    <w:rsid w:val="001950EA"/>
    <w:rsid w:val="001951F4"/>
    <w:rsid w:val="00195275"/>
    <w:rsid w:val="0019553D"/>
    <w:rsid w:val="00195604"/>
    <w:rsid w:val="00195885"/>
    <w:rsid w:val="00195F35"/>
    <w:rsid w:val="0019610A"/>
    <w:rsid w:val="00196930"/>
    <w:rsid w:val="001969B1"/>
    <w:rsid w:val="00196CE7"/>
    <w:rsid w:val="00196DC5"/>
    <w:rsid w:val="001970DE"/>
    <w:rsid w:val="00197557"/>
    <w:rsid w:val="001977E0"/>
    <w:rsid w:val="00197B2C"/>
    <w:rsid w:val="00197C98"/>
    <w:rsid w:val="00197D5F"/>
    <w:rsid w:val="001A0275"/>
    <w:rsid w:val="001A0556"/>
    <w:rsid w:val="001A0D83"/>
    <w:rsid w:val="001A106F"/>
    <w:rsid w:val="001A181F"/>
    <w:rsid w:val="001A1B64"/>
    <w:rsid w:val="001A1CCE"/>
    <w:rsid w:val="001A2089"/>
    <w:rsid w:val="001A21B1"/>
    <w:rsid w:val="001A21FD"/>
    <w:rsid w:val="001A2279"/>
    <w:rsid w:val="001A2358"/>
    <w:rsid w:val="001A2972"/>
    <w:rsid w:val="001A297D"/>
    <w:rsid w:val="001A29E7"/>
    <w:rsid w:val="001A2C5C"/>
    <w:rsid w:val="001A3347"/>
    <w:rsid w:val="001A3353"/>
    <w:rsid w:val="001A35E9"/>
    <w:rsid w:val="001A362D"/>
    <w:rsid w:val="001A3A62"/>
    <w:rsid w:val="001A3DCC"/>
    <w:rsid w:val="001A3F69"/>
    <w:rsid w:val="001A45FF"/>
    <w:rsid w:val="001A467B"/>
    <w:rsid w:val="001A4887"/>
    <w:rsid w:val="001A4992"/>
    <w:rsid w:val="001A4C4D"/>
    <w:rsid w:val="001A50C4"/>
    <w:rsid w:val="001A51EB"/>
    <w:rsid w:val="001A520D"/>
    <w:rsid w:val="001A551B"/>
    <w:rsid w:val="001A5E05"/>
    <w:rsid w:val="001A5F47"/>
    <w:rsid w:val="001A60DF"/>
    <w:rsid w:val="001A70A0"/>
    <w:rsid w:val="001A727B"/>
    <w:rsid w:val="001A754A"/>
    <w:rsid w:val="001A75C5"/>
    <w:rsid w:val="001A75EE"/>
    <w:rsid w:val="001A76E4"/>
    <w:rsid w:val="001A7928"/>
    <w:rsid w:val="001A79C1"/>
    <w:rsid w:val="001A7D4F"/>
    <w:rsid w:val="001B02EF"/>
    <w:rsid w:val="001B03B7"/>
    <w:rsid w:val="001B04B9"/>
    <w:rsid w:val="001B09AD"/>
    <w:rsid w:val="001B0D07"/>
    <w:rsid w:val="001B0D4E"/>
    <w:rsid w:val="001B0DDE"/>
    <w:rsid w:val="001B1D92"/>
    <w:rsid w:val="001B2186"/>
    <w:rsid w:val="001B2958"/>
    <w:rsid w:val="001B30D0"/>
    <w:rsid w:val="001B3724"/>
    <w:rsid w:val="001B38CC"/>
    <w:rsid w:val="001B3934"/>
    <w:rsid w:val="001B3B5D"/>
    <w:rsid w:val="001B3BEB"/>
    <w:rsid w:val="001B3C54"/>
    <w:rsid w:val="001B3E13"/>
    <w:rsid w:val="001B409D"/>
    <w:rsid w:val="001B413F"/>
    <w:rsid w:val="001B441B"/>
    <w:rsid w:val="001B4C47"/>
    <w:rsid w:val="001B4DBE"/>
    <w:rsid w:val="001B5219"/>
    <w:rsid w:val="001B5525"/>
    <w:rsid w:val="001B598D"/>
    <w:rsid w:val="001B5BAC"/>
    <w:rsid w:val="001B5F0C"/>
    <w:rsid w:val="001B6669"/>
    <w:rsid w:val="001B68E9"/>
    <w:rsid w:val="001B6D66"/>
    <w:rsid w:val="001B6D8F"/>
    <w:rsid w:val="001B6E59"/>
    <w:rsid w:val="001B7010"/>
    <w:rsid w:val="001B7323"/>
    <w:rsid w:val="001B7370"/>
    <w:rsid w:val="001B7378"/>
    <w:rsid w:val="001B749D"/>
    <w:rsid w:val="001B78B5"/>
    <w:rsid w:val="001B7906"/>
    <w:rsid w:val="001B7B1D"/>
    <w:rsid w:val="001B7D10"/>
    <w:rsid w:val="001C00BD"/>
    <w:rsid w:val="001C01B7"/>
    <w:rsid w:val="001C0B27"/>
    <w:rsid w:val="001C0BC4"/>
    <w:rsid w:val="001C11AB"/>
    <w:rsid w:val="001C12E1"/>
    <w:rsid w:val="001C1A07"/>
    <w:rsid w:val="001C1A97"/>
    <w:rsid w:val="001C235F"/>
    <w:rsid w:val="001C2664"/>
    <w:rsid w:val="001C2710"/>
    <w:rsid w:val="001C291D"/>
    <w:rsid w:val="001C3030"/>
    <w:rsid w:val="001C371E"/>
    <w:rsid w:val="001C3959"/>
    <w:rsid w:val="001C3D68"/>
    <w:rsid w:val="001C3FE7"/>
    <w:rsid w:val="001C41EF"/>
    <w:rsid w:val="001C42E4"/>
    <w:rsid w:val="001C4576"/>
    <w:rsid w:val="001C4D23"/>
    <w:rsid w:val="001C4F0D"/>
    <w:rsid w:val="001C510B"/>
    <w:rsid w:val="001C51A5"/>
    <w:rsid w:val="001C5551"/>
    <w:rsid w:val="001C56C5"/>
    <w:rsid w:val="001C5AE9"/>
    <w:rsid w:val="001C5B9C"/>
    <w:rsid w:val="001C5D2D"/>
    <w:rsid w:val="001C626F"/>
    <w:rsid w:val="001C62CD"/>
    <w:rsid w:val="001C63BF"/>
    <w:rsid w:val="001C64DD"/>
    <w:rsid w:val="001C69D3"/>
    <w:rsid w:val="001C6C33"/>
    <w:rsid w:val="001C7268"/>
    <w:rsid w:val="001C74C5"/>
    <w:rsid w:val="001C74F7"/>
    <w:rsid w:val="001C765A"/>
    <w:rsid w:val="001C78FC"/>
    <w:rsid w:val="001C7F6D"/>
    <w:rsid w:val="001D04EF"/>
    <w:rsid w:val="001D04F8"/>
    <w:rsid w:val="001D096F"/>
    <w:rsid w:val="001D0DD1"/>
    <w:rsid w:val="001D0EB8"/>
    <w:rsid w:val="001D155F"/>
    <w:rsid w:val="001D185B"/>
    <w:rsid w:val="001D1C00"/>
    <w:rsid w:val="001D1CB4"/>
    <w:rsid w:val="001D1D22"/>
    <w:rsid w:val="001D26B6"/>
    <w:rsid w:val="001D2A2E"/>
    <w:rsid w:val="001D2A34"/>
    <w:rsid w:val="001D3507"/>
    <w:rsid w:val="001D3511"/>
    <w:rsid w:val="001D35F6"/>
    <w:rsid w:val="001D363E"/>
    <w:rsid w:val="001D3853"/>
    <w:rsid w:val="001D3BBA"/>
    <w:rsid w:val="001D3CB8"/>
    <w:rsid w:val="001D3CC4"/>
    <w:rsid w:val="001D3D3F"/>
    <w:rsid w:val="001D400B"/>
    <w:rsid w:val="001D5281"/>
    <w:rsid w:val="001D53A2"/>
    <w:rsid w:val="001D5846"/>
    <w:rsid w:val="001D597A"/>
    <w:rsid w:val="001D599B"/>
    <w:rsid w:val="001D5C94"/>
    <w:rsid w:val="001D63EB"/>
    <w:rsid w:val="001D663D"/>
    <w:rsid w:val="001D6C50"/>
    <w:rsid w:val="001D6CC1"/>
    <w:rsid w:val="001D6E0B"/>
    <w:rsid w:val="001D6E2D"/>
    <w:rsid w:val="001D74FE"/>
    <w:rsid w:val="001D75B7"/>
    <w:rsid w:val="001D794D"/>
    <w:rsid w:val="001E0081"/>
    <w:rsid w:val="001E085D"/>
    <w:rsid w:val="001E0DCC"/>
    <w:rsid w:val="001E0DD1"/>
    <w:rsid w:val="001E1051"/>
    <w:rsid w:val="001E116F"/>
    <w:rsid w:val="001E1315"/>
    <w:rsid w:val="001E19F7"/>
    <w:rsid w:val="001E1AB1"/>
    <w:rsid w:val="001E1B89"/>
    <w:rsid w:val="001E2280"/>
    <w:rsid w:val="001E2756"/>
    <w:rsid w:val="001E27FE"/>
    <w:rsid w:val="001E2979"/>
    <w:rsid w:val="001E2B2F"/>
    <w:rsid w:val="001E2B65"/>
    <w:rsid w:val="001E2C58"/>
    <w:rsid w:val="001E2EDC"/>
    <w:rsid w:val="001E2F8C"/>
    <w:rsid w:val="001E304A"/>
    <w:rsid w:val="001E3070"/>
    <w:rsid w:val="001E3ADE"/>
    <w:rsid w:val="001E3C84"/>
    <w:rsid w:val="001E3FC3"/>
    <w:rsid w:val="001E3FF3"/>
    <w:rsid w:val="001E40D8"/>
    <w:rsid w:val="001E4190"/>
    <w:rsid w:val="001E43E1"/>
    <w:rsid w:val="001E44AD"/>
    <w:rsid w:val="001E44F5"/>
    <w:rsid w:val="001E4547"/>
    <w:rsid w:val="001E4C8B"/>
    <w:rsid w:val="001E4E66"/>
    <w:rsid w:val="001E4EB7"/>
    <w:rsid w:val="001E59F8"/>
    <w:rsid w:val="001E5B3E"/>
    <w:rsid w:val="001E5DE6"/>
    <w:rsid w:val="001E6AC6"/>
    <w:rsid w:val="001E6DB9"/>
    <w:rsid w:val="001E7352"/>
    <w:rsid w:val="001E7830"/>
    <w:rsid w:val="001E795E"/>
    <w:rsid w:val="001E7B6E"/>
    <w:rsid w:val="001E7B7E"/>
    <w:rsid w:val="001E7E2B"/>
    <w:rsid w:val="001F00A4"/>
    <w:rsid w:val="001F01BF"/>
    <w:rsid w:val="001F02FA"/>
    <w:rsid w:val="001F06AE"/>
    <w:rsid w:val="001F0AAC"/>
    <w:rsid w:val="001F0C07"/>
    <w:rsid w:val="001F107C"/>
    <w:rsid w:val="001F16CB"/>
    <w:rsid w:val="001F1704"/>
    <w:rsid w:val="001F18FD"/>
    <w:rsid w:val="001F1CA5"/>
    <w:rsid w:val="001F1CAC"/>
    <w:rsid w:val="001F1F19"/>
    <w:rsid w:val="001F1F7A"/>
    <w:rsid w:val="001F2D8B"/>
    <w:rsid w:val="001F3167"/>
    <w:rsid w:val="001F333F"/>
    <w:rsid w:val="001F3C10"/>
    <w:rsid w:val="001F3FCA"/>
    <w:rsid w:val="001F40A5"/>
    <w:rsid w:val="001F469E"/>
    <w:rsid w:val="001F47C1"/>
    <w:rsid w:val="001F47EF"/>
    <w:rsid w:val="001F4893"/>
    <w:rsid w:val="001F4A2E"/>
    <w:rsid w:val="001F4B20"/>
    <w:rsid w:val="001F4B5B"/>
    <w:rsid w:val="001F4D40"/>
    <w:rsid w:val="001F6389"/>
    <w:rsid w:val="001F6407"/>
    <w:rsid w:val="001F6DC8"/>
    <w:rsid w:val="001F720B"/>
    <w:rsid w:val="001F7B4F"/>
    <w:rsid w:val="001F7C6D"/>
    <w:rsid w:val="0020063F"/>
    <w:rsid w:val="002007F1"/>
    <w:rsid w:val="00200928"/>
    <w:rsid w:val="00201211"/>
    <w:rsid w:val="002013E0"/>
    <w:rsid w:val="00201D35"/>
    <w:rsid w:val="00201EB1"/>
    <w:rsid w:val="0020210B"/>
    <w:rsid w:val="002021E9"/>
    <w:rsid w:val="0020252D"/>
    <w:rsid w:val="00202D6C"/>
    <w:rsid w:val="00202F12"/>
    <w:rsid w:val="00203036"/>
    <w:rsid w:val="0020379F"/>
    <w:rsid w:val="00203BDA"/>
    <w:rsid w:val="00203C89"/>
    <w:rsid w:val="002043AC"/>
    <w:rsid w:val="00204B36"/>
    <w:rsid w:val="00204F2C"/>
    <w:rsid w:val="00204F7E"/>
    <w:rsid w:val="00205284"/>
    <w:rsid w:val="0020540C"/>
    <w:rsid w:val="00205CD7"/>
    <w:rsid w:val="00205E5C"/>
    <w:rsid w:val="0020655B"/>
    <w:rsid w:val="0020677C"/>
    <w:rsid w:val="00206CB7"/>
    <w:rsid w:val="002070A9"/>
    <w:rsid w:val="00207136"/>
    <w:rsid w:val="0020754F"/>
    <w:rsid w:val="0020769D"/>
    <w:rsid w:val="002077D6"/>
    <w:rsid w:val="00207AA6"/>
    <w:rsid w:val="00207C49"/>
    <w:rsid w:val="00210504"/>
    <w:rsid w:val="00210CD7"/>
    <w:rsid w:val="00210F62"/>
    <w:rsid w:val="00210FC5"/>
    <w:rsid w:val="002112DA"/>
    <w:rsid w:val="00211D9A"/>
    <w:rsid w:val="0021211A"/>
    <w:rsid w:val="002121FD"/>
    <w:rsid w:val="002123DF"/>
    <w:rsid w:val="00212651"/>
    <w:rsid w:val="0021268F"/>
    <w:rsid w:val="002128D0"/>
    <w:rsid w:val="0021294F"/>
    <w:rsid w:val="00212B22"/>
    <w:rsid w:val="00212C47"/>
    <w:rsid w:val="00212CD2"/>
    <w:rsid w:val="0021312A"/>
    <w:rsid w:val="00213251"/>
    <w:rsid w:val="00213447"/>
    <w:rsid w:val="0021350A"/>
    <w:rsid w:val="002138FA"/>
    <w:rsid w:val="002139C7"/>
    <w:rsid w:val="00213A9C"/>
    <w:rsid w:val="00213E13"/>
    <w:rsid w:val="00213E7F"/>
    <w:rsid w:val="002140A6"/>
    <w:rsid w:val="00214136"/>
    <w:rsid w:val="0021420A"/>
    <w:rsid w:val="002146A8"/>
    <w:rsid w:val="00214C34"/>
    <w:rsid w:val="00214EB5"/>
    <w:rsid w:val="00215071"/>
    <w:rsid w:val="002151C8"/>
    <w:rsid w:val="00215217"/>
    <w:rsid w:val="002153E2"/>
    <w:rsid w:val="002157BD"/>
    <w:rsid w:val="00215BF9"/>
    <w:rsid w:val="00215E13"/>
    <w:rsid w:val="00216096"/>
    <w:rsid w:val="00216401"/>
    <w:rsid w:val="002164D5"/>
    <w:rsid w:val="002167C6"/>
    <w:rsid w:val="0021696C"/>
    <w:rsid w:val="00216AE6"/>
    <w:rsid w:val="00216D7E"/>
    <w:rsid w:val="00217380"/>
    <w:rsid w:val="00217694"/>
    <w:rsid w:val="002179B9"/>
    <w:rsid w:val="002179E1"/>
    <w:rsid w:val="00217AE5"/>
    <w:rsid w:val="00217F3E"/>
    <w:rsid w:val="002208A3"/>
    <w:rsid w:val="00220B19"/>
    <w:rsid w:val="00220DAD"/>
    <w:rsid w:val="002210AD"/>
    <w:rsid w:val="002210F8"/>
    <w:rsid w:val="00221423"/>
    <w:rsid w:val="002214C5"/>
    <w:rsid w:val="00221D1E"/>
    <w:rsid w:val="00221F3B"/>
    <w:rsid w:val="00221F59"/>
    <w:rsid w:val="002221DD"/>
    <w:rsid w:val="002222F8"/>
    <w:rsid w:val="00222AEC"/>
    <w:rsid w:val="00222B25"/>
    <w:rsid w:val="00222F65"/>
    <w:rsid w:val="002230CF"/>
    <w:rsid w:val="0022318B"/>
    <w:rsid w:val="002234DA"/>
    <w:rsid w:val="002238CC"/>
    <w:rsid w:val="0022433D"/>
    <w:rsid w:val="00224BC2"/>
    <w:rsid w:val="002252BD"/>
    <w:rsid w:val="002253F7"/>
    <w:rsid w:val="00225551"/>
    <w:rsid w:val="002258FA"/>
    <w:rsid w:val="0022650E"/>
    <w:rsid w:val="002265C2"/>
    <w:rsid w:val="00226865"/>
    <w:rsid w:val="00226BB0"/>
    <w:rsid w:val="00226C82"/>
    <w:rsid w:val="00226CD2"/>
    <w:rsid w:val="0023017E"/>
    <w:rsid w:val="002302DB"/>
    <w:rsid w:val="002302F5"/>
    <w:rsid w:val="00230BF9"/>
    <w:rsid w:val="00230DAD"/>
    <w:rsid w:val="00230EF1"/>
    <w:rsid w:val="00230EFC"/>
    <w:rsid w:val="00231059"/>
    <w:rsid w:val="00231161"/>
    <w:rsid w:val="00231208"/>
    <w:rsid w:val="002313E6"/>
    <w:rsid w:val="00231DF0"/>
    <w:rsid w:val="00231E3A"/>
    <w:rsid w:val="0023222B"/>
    <w:rsid w:val="0023247D"/>
    <w:rsid w:val="00232F09"/>
    <w:rsid w:val="002334AA"/>
    <w:rsid w:val="0023404C"/>
    <w:rsid w:val="002341C8"/>
    <w:rsid w:val="002342DD"/>
    <w:rsid w:val="00234361"/>
    <w:rsid w:val="002344A0"/>
    <w:rsid w:val="0023475F"/>
    <w:rsid w:val="00234B22"/>
    <w:rsid w:val="00234C8B"/>
    <w:rsid w:val="00234EC3"/>
    <w:rsid w:val="00234ED8"/>
    <w:rsid w:val="00235065"/>
    <w:rsid w:val="002351AD"/>
    <w:rsid w:val="002351B7"/>
    <w:rsid w:val="002352F4"/>
    <w:rsid w:val="00235387"/>
    <w:rsid w:val="00235421"/>
    <w:rsid w:val="00235544"/>
    <w:rsid w:val="002355CA"/>
    <w:rsid w:val="002356BF"/>
    <w:rsid w:val="00235763"/>
    <w:rsid w:val="00235CBA"/>
    <w:rsid w:val="002361A1"/>
    <w:rsid w:val="002361CA"/>
    <w:rsid w:val="002366FB"/>
    <w:rsid w:val="00236AA7"/>
    <w:rsid w:val="00236B5D"/>
    <w:rsid w:val="00236B8F"/>
    <w:rsid w:val="00236ED3"/>
    <w:rsid w:val="0023719C"/>
    <w:rsid w:val="002374C5"/>
    <w:rsid w:val="002376C4"/>
    <w:rsid w:val="00237E17"/>
    <w:rsid w:val="00237E6B"/>
    <w:rsid w:val="0024004C"/>
    <w:rsid w:val="00240150"/>
    <w:rsid w:val="0024016B"/>
    <w:rsid w:val="002403D2"/>
    <w:rsid w:val="002406D5"/>
    <w:rsid w:val="00240CB3"/>
    <w:rsid w:val="00240E43"/>
    <w:rsid w:val="00240E56"/>
    <w:rsid w:val="002410B9"/>
    <w:rsid w:val="002412BF"/>
    <w:rsid w:val="00241373"/>
    <w:rsid w:val="002413A7"/>
    <w:rsid w:val="00241480"/>
    <w:rsid w:val="0024158B"/>
    <w:rsid w:val="002416DE"/>
    <w:rsid w:val="00241C61"/>
    <w:rsid w:val="00241D34"/>
    <w:rsid w:val="00241EA1"/>
    <w:rsid w:val="002421B4"/>
    <w:rsid w:val="00242572"/>
    <w:rsid w:val="002429F1"/>
    <w:rsid w:val="00242AA6"/>
    <w:rsid w:val="00242CC5"/>
    <w:rsid w:val="00242D21"/>
    <w:rsid w:val="00242D5C"/>
    <w:rsid w:val="002436DC"/>
    <w:rsid w:val="00243733"/>
    <w:rsid w:val="002437C6"/>
    <w:rsid w:val="00243971"/>
    <w:rsid w:val="00243BA8"/>
    <w:rsid w:val="00243CC8"/>
    <w:rsid w:val="00243F28"/>
    <w:rsid w:val="00244359"/>
    <w:rsid w:val="002448A1"/>
    <w:rsid w:val="00244A81"/>
    <w:rsid w:val="00244DD6"/>
    <w:rsid w:val="0024513E"/>
    <w:rsid w:val="002451A8"/>
    <w:rsid w:val="002454BB"/>
    <w:rsid w:val="00245659"/>
    <w:rsid w:val="002457C9"/>
    <w:rsid w:val="00245805"/>
    <w:rsid w:val="00245AA1"/>
    <w:rsid w:val="00245F1A"/>
    <w:rsid w:val="00246328"/>
    <w:rsid w:val="00246942"/>
    <w:rsid w:val="00246A67"/>
    <w:rsid w:val="00246CC2"/>
    <w:rsid w:val="002500B4"/>
    <w:rsid w:val="002503F2"/>
    <w:rsid w:val="002504F4"/>
    <w:rsid w:val="002505B6"/>
    <w:rsid w:val="002506CB"/>
    <w:rsid w:val="00250A1E"/>
    <w:rsid w:val="00250E93"/>
    <w:rsid w:val="0025126E"/>
    <w:rsid w:val="0025153A"/>
    <w:rsid w:val="002516C6"/>
    <w:rsid w:val="0025177C"/>
    <w:rsid w:val="00251EA9"/>
    <w:rsid w:val="002521C5"/>
    <w:rsid w:val="002522BE"/>
    <w:rsid w:val="0025230A"/>
    <w:rsid w:val="002523CA"/>
    <w:rsid w:val="00252594"/>
    <w:rsid w:val="002525B6"/>
    <w:rsid w:val="00252830"/>
    <w:rsid w:val="002529C5"/>
    <w:rsid w:val="00252A5D"/>
    <w:rsid w:val="0025337F"/>
    <w:rsid w:val="002534E6"/>
    <w:rsid w:val="0025351C"/>
    <w:rsid w:val="002536AA"/>
    <w:rsid w:val="00253986"/>
    <w:rsid w:val="00254432"/>
    <w:rsid w:val="00254468"/>
    <w:rsid w:val="00254868"/>
    <w:rsid w:val="00254AA6"/>
    <w:rsid w:val="00254C8E"/>
    <w:rsid w:val="00255240"/>
    <w:rsid w:val="002552B8"/>
    <w:rsid w:val="002552C3"/>
    <w:rsid w:val="002552C6"/>
    <w:rsid w:val="00255508"/>
    <w:rsid w:val="00255551"/>
    <w:rsid w:val="002558E9"/>
    <w:rsid w:val="00255AB0"/>
    <w:rsid w:val="00255DD8"/>
    <w:rsid w:val="002561CE"/>
    <w:rsid w:val="00256227"/>
    <w:rsid w:val="002562F7"/>
    <w:rsid w:val="00256A99"/>
    <w:rsid w:val="00256B58"/>
    <w:rsid w:val="00256BC1"/>
    <w:rsid w:val="00256EE9"/>
    <w:rsid w:val="00256EF0"/>
    <w:rsid w:val="002570B8"/>
    <w:rsid w:val="0025712E"/>
    <w:rsid w:val="002572EA"/>
    <w:rsid w:val="002573BB"/>
    <w:rsid w:val="00257C26"/>
    <w:rsid w:val="00260060"/>
    <w:rsid w:val="002600F3"/>
    <w:rsid w:val="002602D4"/>
    <w:rsid w:val="00260410"/>
    <w:rsid w:val="0026078C"/>
    <w:rsid w:val="00260794"/>
    <w:rsid w:val="002609BD"/>
    <w:rsid w:val="00260DC3"/>
    <w:rsid w:val="00260E1B"/>
    <w:rsid w:val="0026109C"/>
    <w:rsid w:val="002617E4"/>
    <w:rsid w:val="00261AF9"/>
    <w:rsid w:val="00262061"/>
    <w:rsid w:val="00262159"/>
    <w:rsid w:val="00262256"/>
    <w:rsid w:val="002623CD"/>
    <w:rsid w:val="002625DD"/>
    <w:rsid w:val="002626C0"/>
    <w:rsid w:val="00262C6C"/>
    <w:rsid w:val="00263019"/>
    <w:rsid w:val="00263025"/>
    <w:rsid w:val="00263CEB"/>
    <w:rsid w:val="002640A5"/>
    <w:rsid w:val="002648B0"/>
    <w:rsid w:val="00264C3C"/>
    <w:rsid w:val="00264FA3"/>
    <w:rsid w:val="00265D91"/>
    <w:rsid w:val="00265E6D"/>
    <w:rsid w:val="00266183"/>
    <w:rsid w:val="0026661C"/>
    <w:rsid w:val="00266B66"/>
    <w:rsid w:val="00266D38"/>
    <w:rsid w:val="00266E6B"/>
    <w:rsid w:val="00266FFD"/>
    <w:rsid w:val="00267592"/>
    <w:rsid w:val="002676F2"/>
    <w:rsid w:val="002679FF"/>
    <w:rsid w:val="00267C16"/>
    <w:rsid w:val="00267DBA"/>
    <w:rsid w:val="002701A0"/>
    <w:rsid w:val="00270572"/>
    <w:rsid w:val="00271179"/>
    <w:rsid w:val="0027121D"/>
    <w:rsid w:val="002714F8"/>
    <w:rsid w:val="002716D9"/>
    <w:rsid w:val="002717A3"/>
    <w:rsid w:val="00271A14"/>
    <w:rsid w:val="00272414"/>
    <w:rsid w:val="002726CB"/>
    <w:rsid w:val="00272753"/>
    <w:rsid w:val="0027359C"/>
    <w:rsid w:val="002736F9"/>
    <w:rsid w:val="00273AA1"/>
    <w:rsid w:val="00273AA8"/>
    <w:rsid w:val="00273C79"/>
    <w:rsid w:val="00274054"/>
    <w:rsid w:val="00274340"/>
    <w:rsid w:val="00274641"/>
    <w:rsid w:val="002747EF"/>
    <w:rsid w:val="00274D98"/>
    <w:rsid w:val="00274E8C"/>
    <w:rsid w:val="00274FDD"/>
    <w:rsid w:val="00275037"/>
    <w:rsid w:val="00275168"/>
    <w:rsid w:val="00275255"/>
    <w:rsid w:val="00275303"/>
    <w:rsid w:val="00275618"/>
    <w:rsid w:val="00275952"/>
    <w:rsid w:val="00275A2B"/>
    <w:rsid w:val="00275CF4"/>
    <w:rsid w:val="0027627F"/>
    <w:rsid w:val="0027628C"/>
    <w:rsid w:val="002763EA"/>
    <w:rsid w:val="0027662B"/>
    <w:rsid w:val="002766B9"/>
    <w:rsid w:val="002766C7"/>
    <w:rsid w:val="00276732"/>
    <w:rsid w:val="0027758F"/>
    <w:rsid w:val="0027779E"/>
    <w:rsid w:val="00277A04"/>
    <w:rsid w:val="00277B80"/>
    <w:rsid w:val="00277D6E"/>
    <w:rsid w:val="002802E9"/>
    <w:rsid w:val="002802F5"/>
    <w:rsid w:val="00280403"/>
    <w:rsid w:val="00280862"/>
    <w:rsid w:val="00280C3C"/>
    <w:rsid w:val="00280EB5"/>
    <w:rsid w:val="00280EE7"/>
    <w:rsid w:val="00281228"/>
    <w:rsid w:val="00281F30"/>
    <w:rsid w:val="00281FAD"/>
    <w:rsid w:val="002821A6"/>
    <w:rsid w:val="0028233C"/>
    <w:rsid w:val="00282534"/>
    <w:rsid w:val="00282907"/>
    <w:rsid w:val="00282B17"/>
    <w:rsid w:val="00282F73"/>
    <w:rsid w:val="002830FD"/>
    <w:rsid w:val="0028353D"/>
    <w:rsid w:val="00283D10"/>
    <w:rsid w:val="00283D58"/>
    <w:rsid w:val="002845B2"/>
    <w:rsid w:val="002847AD"/>
    <w:rsid w:val="00284865"/>
    <w:rsid w:val="002848D6"/>
    <w:rsid w:val="00284CA0"/>
    <w:rsid w:val="00284D1E"/>
    <w:rsid w:val="00284F82"/>
    <w:rsid w:val="00285034"/>
    <w:rsid w:val="00285282"/>
    <w:rsid w:val="00285284"/>
    <w:rsid w:val="002852A2"/>
    <w:rsid w:val="002858F9"/>
    <w:rsid w:val="002862C4"/>
    <w:rsid w:val="0028643D"/>
    <w:rsid w:val="002866C7"/>
    <w:rsid w:val="00286779"/>
    <w:rsid w:val="0028691F"/>
    <w:rsid w:val="00286948"/>
    <w:rsid w:val="00286D7D"/>
    <w:rsid w:val="002871E0"/>
    <w:rsid w:val="00287506"/>
    <w:rsid w:val="002877E2"/>
    <w:rsid w:val="002879EF"/>
    <w:rsid w:val="0029024A"/>
    <w:rsid w:val="00290722"/>
    <w:rsid w:val="00290B53"/>
    <w:rsid w:val="00290C10"/>
    <w:rsid w:val="00290D5F"/>
    <w:rsid w:val="00290FFD"/>
    <w:rsid w:val="002911A8"/>
    <w:rsid w:val="00291289"/>
    <w:rsid w:val="002912F0"/>
    <w:rsid w:val="00291567"/>
    <w:rsid w:val="002917A4"/>
    <w:rsid w:val="00291863"/>
    <w:rsid w:val="00291A10"/>
    <w:rsid w:val="00291CFC"/>
    <w:rsid w:val="00291EFE"/>
    <w:rsid w:val="002922E4"/>
    <w:rsid w:val="0029239F"/>
    <w:rsid w:val="0029249B"/>
    <w:rsid w:val="00292619"/>
    <w:rsid w:val="00292688"/>
    <w:rsid w:val="002928B1"/>
    <w:rsid w:val="00292C8C"/>
    <w:rsid w:val="00292C9D"/>
    <w:rsid w:val="0029319E"/>
    <w:rsid w:val="002938A8"/>
    <w:rsid w:val="00293CF3"/>
    <w:rsid w:val="00293E41"/>
    <w:rsid w:val="00293F4E"/>
    <w:rsid w:val="00293FFC"/>
    <w:rsid w:val="002946F4"/>
    <w:rsid w:val="00294A7C"/>
    <w:rsid w:val="00294AC1"/>
    <w:rsid w:val="002953C3"/>
    <w:rsid w:val="00295560"/>
    <w:rsid w:val="00295B3F"/>
    <w:rsid w:val="00296077"/>
    <w:rsid w:val="002966AE"/>
    <w:rsid w:val="00296B2C"/>
    <w:rsid w:val="0029728B"/>
    <w:rsid w:val="002972F0"/>
    <w:rsid w:val="00297314"/>
    <w:rsid w:val="002974BF"/>
    <w:rsid w:val="00297663"/>
    <w:rsid w:val="00297B1C"/>
    <w:rsid w:val="00297D26"/>
    <w:rsid w:val="002A0174"/>
    <w:rsid w:val="002A044E"/>
    <w:rsid w:val="002A0464"/>
    <w:rsid w:val="002A04D2"/>
    <w:rsid w:val="002A057F"/>
    <w:rsid w:val="002A06D6"/>
    <w:rsid w:val="002A0A43"/>
    <w:rsid w:val="002A0E29"/>
    <w:rsid w:val="002A0FAF"/>
    <w:rsid w:val="002A18BE"/>
    <w:rsid w:val="002A191C"/>
    <w:rsid w:val="002A1998"/>
    <w:rsid w:val="002A1BEA"/>
    <w:rsid w:val="002A1CAD"/>
    <w:rsid w:val="002A1F4E"/>
    <w:rsid w:val="002A22A1"/>
    <w:rsid w:val="002A2461"/>
    <w:rsid w:val="002A27CB"/>
    <w:rsid w:val="002A2D60"/>
    <w:rsid w:val="002A2F10"/>
    <w:rsid w:val="002A360E"/>
    <w:rsid w:val="002A3ABA"/>
    <w:rsid w:val="002A3E90"/>
    <w:rsid w:val="002A3FCD"/>
    <w:rsid w:val="002A4278"/>
    <w:rsid w:val="002A4299"/>
    <w:rsid w:val="002A44E2"/>
    <w:rsid w:val="002A45D8"/>
    <w:rsid w:val="002A496E"/>
    <w:rsid w:val="002A4A51"/>
    <w:rsid w:val="002A4A72"/>
    <w:rsid w:val="002A4B57"/>
    <w:rsid w:val="002A5985"/>
    <w:rsid w:val="002A5EC3"/>
    <w:rsid w:val="002A5F10"/>
    <w:rsid w:val="002A5F9F"/>
    <w:rsid w:val="002A64C4"/>
    <w:rsid w:val="002A66D2"/>
    <w:rsid w:val="002A6746"/>
    <w:rsid w:val="002A6765"/>
    <w:rsid w:val="002A6A8E"/>
    <w:rsid w:val="002A6D2B"/>
    <w:rsid w:val="002A7175"/>
    <w:rsid w:val="002A7629"/>
    <w:rsid w:val="002A79B0"/>
    <w:rsid w:val="002A79CE"/>
    <w:rsid w:val="002A79FB"/>
    <w:rsid w:val="002B0238"/>
    <w:rsid w:val="002B07FC"/>
    <w:rsid w:val="002B0AC9"/>
    <w:rsid w:val="002B0ECF"/>
    <w:rsid w:val="002B0F7E"/>
    <w:rsid w:val="002B10F5"/>
    <w:rsid w:val="002B1201"/>
    <w:rsid w:val="002B161B"/>
    <w:rsid w:val="002B16AE"/>
    <w:rsid w:val="002B189B"/>
    <w:rsid w:val="002B1B76"/>
    <w:rsid w:val="002B1D67"/>
    <w:rsid w:val="002B1F7F"/>
    <w:rsid w:val="002B22D7"/>
    <w:rsid w:val="002B22F3"/>
    <w:rsid w:val="002B25B4"/>
    <w:rsid w:val="002B2F28"/>
    <w:rsid w:val="002B370D"/>
    <w:rsid w:val="002B39C8"/>
    <w:rsid w:val="002B3AF8"/>
    <w:rsid w:val="002B3B16"/>
    <w:rsid w:val="002B3BC2"/>
    <w:rsid w:val="002B4223"/>
    <w:rsid w:val="002B42A6"/>
    <w:rsid w:val="002B43E6"/>
    <w:rsid w:val="002B4CEF"/>
    <w:rsid w:val="002B4D65"/>
    <w:rsid w:val="002B54EA"/>
    <w:rsid w:val="002B557C"/>
    <w:rsid w:val="002B563E"/>
    <w:rsid w:val="002B5BD6"/>
    <w:rsid w:val="002B5E43"/>
    <w:rsid w:val="002B60AD"/>
    <w:rsid w:val="002B62BD"/>
    <w:rsid w:val="002B6344"/>
    <w:rsid w:val="002B685F"/>
    <w:rsid w:val="002B699D"/>
    <w:rsid w:val="002B6B19"/>
    <w:rsid w:val="002B7006"/>
    <w:rsid w:val="002B72A6"/>
    <w:rsid w:val="002B72C2"/>
    <w:rsid w:val="002B7364"/>
    <w:rsid w:val="002B790D"/>
    <w:rsid w:val="002B7D11"/>
    <w:rsid w:val="002C0125"/>
    <w:rsid w:val="002C0235"/>
    <w:rsid w:val="002C0514"/>
    <w:rsid w:val="002C059D"/>
    <w:rsid w:val="002C061B"/>
    <w:rsid w:val="002C06A7"/>
    <w:rsid w:val="002C09D3"/>
    <w:rsid w:val="002C0D1E"/>
    <w:rsid w:val="002C0D67"/>
    <w:rsid w:val="002C113B"/>
    <w:rsid w:val="002C118D"/>
    <w:rsid w:val="002C1254"/>
    <w:rsid w:val="002C1378"/>
    <w:rsid w:val="002C19B9"/>
    <w:rsid w:val="002C1F67"/>
    <w:rsid w:val="002C1FF8"/>
    <w:rsid w:val="002C22B6"/>
    <w:rsid w:val="002C247F"/>
    <w:rsid w:val="002C2608"/>
    <w:rsid w:val="002C2645"/>
    <w:rsid w:val="002C2B92"/>
    <w:rsid w:val="002C2BCA"/>
    <w:rsid w:val="002C2D40"/>
    <w:rsid w:val="002C362D"/>
    <w:rsid w:val="002C3953"/>
    <w:rsid w:val="002C39B4"/>
    <w:rsid w:val="002C3B32"/>
    <w:rsid w:val="002C3DC8"/>
    <w:rsid w:val="002C4AE0"/>
    <w:rsid w:val="002C5BBA"/>
    <w:rsid w:val="002C5D62"/>
    <w:rsid w:val="002C603F"/>
    <w:rsid w:val="002C6104"/>
    <w:rsid w:val="002C6318"/>
    <w:rsid w:val="002C6675"/>
    <w:rsid w:val="002C6865"/>
    <w:rsid w:val="002C6891"/>
    <w:rsid w:val="002C6DF7"/>
    <w:rsid w:val="002C6FE3"/>
    <w:rsid w:val="002C7649"/>
    <w:rsid w:val="002C774A"/>
    <w:rsid w:val="002C7A19"/>
    <w:rsid w:val="002D014B"/>
    <w:rsid w:val="002D06D6"/>
    <w:rsid w:val="002D078F"/>
    <w:rsid w:val="002D1253"/>
    <w:rsid w:val="002D1326"/>
    <w:rsid w:val="002D15A9"/>
    <w:rsid w:val="002D16FF"/>
    <w:rsid w:val="002D17AB"/>
    <w:rsid w:val="002D1D71"/>
    <w:rsid w:val="002D1D80"/>
    <w:rsid w:val="002D1DD0"/>
    <w:rsid w:val="002D1F8E"/>
    <w:rsid w:val="002D2279"/>
    <w:rsid w:val="002D22AA"/>
    <w:rsid w:val="002D22F4"/>
    <w:rsid w:val="002D247C"/>
    <w:rsid w:val="002D2519"/>
    <w:rsid w:val="002D28A1"/>
    <w:rsid w:val="002D2A03"/>
    <w:rsid w:val="002D2AA1"/>
    <w:rsid w:val="002D2B65"/>
    <w:rsid w:val="002D2F94"/>
    <w:rsid w:val="002D34EA"/>
    <w:rsid w:val="002D377B"/>
    <w:rsid w:val="002D3CD7"/>
    <w:rsid w:val="002D4035"/>
    <w:rsid w:val="002D422A"/>
    <w:rsid w:val="002D44E2"/>
    <w:rsid w:val="002D4520"/>
    <w:rsid w:val="002D4BA2"/>
    <w:rsid w:val="002D4C07"/>
    <w:rsid w:val="002D4D31"/>
    <w:rsid w:val="002D4E8F"/>
    <w:rsid w:val="002D5195"/>
    <w:rsid w:val="002D545E"/>
    <w:rsid w:val="002D5BF3"/>
    <w:rsid w:val="002D5D47"/>
    <w:rsid w:val="002D5DAA"/>
    <w:rsid w:val="002D5FB6"/>
    <w:rsid w:val="002D61E9"/>
    <w:rsid w:val="002D6278"/>
    <w:rsid w:val="002D6779"/>
    <w:rsid w:val="002D67F3"/>
    <w:rsid w:val="002D689D"/>
    <w:rsid w:val="002D6BB6"/>
    <w:rsid w:val="002D7187"/>
    <w:rsid w:val="002D71C1"/>
    <w:rsid w:val="002D727A"/>
    <w:rsid w:val="002D72CA"/>
    <w:rsid w:val="002D72CC"/>
    <w:rsid w:val="002D74DD"/>
    <w:rsid w:val="002D752F"/>
    <w:rsid w:val="002D7DF0"/>
    <w:rsid w:val="002E0330"/>
    <w:rsid w:val="002E0487"/>
    <w:rsid w:val="002E0573"/>
    <w:rsid w:val="002E082C"/>
    <w:rsid w:val="002E08D1"/>
    <w:rsid w:val="002E093C"/>
    <w:rsid w:val="002E09D7"/>
    <w:rsid w:val="002E0B21"/>
    <w:rsid w:val="002E0DF2"/>
    <w:rsid w:val="002E11AB"/>
    <w:rsid w:val="002E11E2"/>
    <w:rsid w:val="002E1455"/>
    <w:rsid w:val="002E156D"/>
    <w:rsid w:val="002E1769"/>
    <w:rsid w:val="002E1B11"/>
    <w:rsid w:val="002E2596"/>
    <w:rsid w:val="002E32A4"/>
    <w:rsid w:val="002E362D"/>
    <w:rsid w:val="002E3BA3"/>
    <w:rsid w:val="002E3CB9"/>
    <w:rsid w:val="002E3CC7"/>
    <w:rsid w:val="002E3D1F"/>
    <w:rsid w:val="002E4030"/>
    <w:rsid w:val="002E463B"/>
    <w:rsid w:val="002E4D1F"/>
    <w:rsid w:val="002E4D63"/>
    <w:rsid w:val="002E4F18"/>
    <w:rsid w:val="002E508A"/>
    <w:rsid w:val="002E5128"/>
    <w:rsid w:val="002E520C"/>
    <w:rsid w:val="002E54D2"/>
    <w:rsid w:val="002E56EC"/>
    <w:rsid w:val="002E5874"/>
    <w:rsid w:val="002E5A80"/>
    <w:rsid w:val="002E5DAE"/>
    <w:rsid w:val="002E5DDA"/>
    <w:rsid w:val="002E5DE0"/>
    <w:rsid w:val="002E5DE9"/>
    <w:rsid w:val="002E6190"/>
    <w:rsid w:val="002E652A"/>
    <w:rsid w:val="002E6C57"/>
    <w:rsid w:val="002E6DC7"/>
    <w:rsid w:val="002E6F39"/>
    <w:rsid w:val="002E721D"/>
    <w:rsid w:val="002E734D"/>
    <w:rsid w:val="002E7578"/>
    <w:rsid w:val="002E765E"/>
    <w:rsid w:val="002E76E2"/>
    <w:rsid w:val="002E78FC"/>
    <w:rsid w:val="002E79C0"/>
    <w:rsid w:val="002E7A28"/>
    <w:rsid w:val="002E7B11"/>
    <w:rsid w:val="002F005C"/>
    <w:rsid w:val="002F008C"/>
    <w:rsid w:val="002F00B8"/>
    <w:rsid w:val="002F0232"/>
    <w:rsid w:val="002F052A"/>
    <w:rsid w:val="002F073E"/>
    <w:rsid w:val="002F0BA1"/>
    <w:rsid w:val="002F0D6A"/>
    <w:rsid w:val="002F10BB"/>
    <w:rsid w:val="002F124D"/>
    <w:rsid w:val="002F14DF"/>
    <w:rsid w:val="002F152A"/>
    <w:rsid w:val="002F1B2E"/>
    <w:rsid w:val="002F1DC3"/>
    <w:rsid w:val="002F214C"/>
    <w:rsid w:val="002F2222"/>
    <w:rsid w:val="002F2237"/>
    <w:rsid w:val="002F22CC"/>
    <w:rsid w:val="002F23F7"/>
    <w:rsid w:val="002F25B1"/>
    <w:rsid w:val="002F2630"/>
    <w:rsid w:val="002F29D5"/>
    <w:rsid w:val="002F2EA0"/>
    <w:rsid w:val="002F2ED0"/>
    <w:rsid w:val="002F3228"/>
    <w:rsid w:val="002F3398"/>
    <w:rsid w:val="002F3548"/>
    <w:rsid w:val="002F35D3"/>
    <w:rsid w:val="002F379E"/>
    <w:rsid w:val="002F384D"/>
    <w:rsid w:val="002F3C7A"/>
    <w:rsid w:val="002F3D6A"/>
    <w:rsid w:val="002F4476"/>
    <w:rsid w:val="002F44E1"/>
    <w:rsid w:val="002F48D6"/>
    <w:rsid w:val="002F4BEB"/>
    <w:rsid w:val="002F4C5D"/>
    <w:rsid w:val="002F4CC1"/>
    <w:rsid w:val="002F512F"/>
    <w:rsid w:val="002F5D20"/>
    <w:rsid w:val="002F5E47"/>
    <w:rsid w:val="002F5FED"/>
    <w:rsid w:val="002F6278"/>
    <w:rsid w:val="002F62CB"/>
    <w:rsid w:val="002F6396"/>
    <w:rsid w:val="002F664C"/>
    <w:rsid w:val="002F672A"/>
    <w:rsid w:val="002F7475"/>
    <w:rsid w:val="002F776A"/>
    <w:rsid w:val="002F7BE9"/>
    <w:rsid w:val="00300156"/>
    <w:rsid w:val="0030043B"/>
    <w:rsid w:val="00300538"/>
    <w:rsid w:val="00300935"/>
    <w:rsid w:val="00300A0E"/>
    <w:rsid w:val="00300B78"/>
    <w:rsid w:val="00300C5D"/>
    <w:rsid w:val="0030106E"/>
    <w:rsid w:val="00301223"/>
    <w:rsid w:val="00301330"/>
    <w:rsid w:val="00301957"/>
    <w:rsid w:val="00301C43"/>
    <w:rsid w:val="00301EAA"/>
    <w:rsid w:val="00302017"/>
    <w:rsid w:val="00302495"/>
    <w:rsid w:val="00302944"/>
    <w:rsid w:val="003029DE"/>
    <w:rsid w:val="00302D07"/>
    <w:rsid w:val="00303392"/>
    <w:rsid w:val="0030363A"/>
    <w:rsid w:val="0030363E"/>
    <w:rsid w:val="003039E6"/>
    <w:rsid w:val="00303C80"/>
    <w:rsid w:val="00303F5B"/>
    <w:rsid w:val="003044BE"/>
    <w:rsid w:val="00304D2C"/>
    <w:rsid w:val="00304E2C"/>
    <w:rsid w:val="00304EDF"/>
    <w:rsid w:val="00305320"/>
    <w:rsid w:val="0030542F"/>
    <w:rsid w:val="00305899"/>
    <w:rsid w:val="003058A8"/>
    <w:rsid w:val="003059CA"/>
    <w:rsid w:val="00305DF3"/>
    <w:rsid w:val="00306521"/>
    <w:rsid w:val="003066C8"/>
    <w:rsid w:val="0030680B"/>
    <w:rsid w:val="00306AC6"/>
    <w:rsid w:val="00306BAC"/>
    <w:rsid w:val="003072B2"/>
    <w:rsid w:val="003076DA"/>
    <w:rsid w:val="00307A8C"/>
    <w:rsid w:val="00307C54"/>
    <w:rsid w:val="00307C82"/>
    <w:rsid w:val="003100DC"/>
    <w:rsid w:val="00310256"/>
    <w:rsid w:val="003102E5"/>
    <w:rsid w:val="0031039C"/>
    <w:rsid w:val="003107CE"/>
    <w:rsid w:val="00310B8B"/>
    <w:rsid w:val="00310BC7"/>
    <w:rsid w:val="00310DCE"/>
    <w:rsid w:val="0031107C"/>
    <w:rsid w:val="003113D3"/>
    <w:rsid w:val="0031142E"/>
    <w:rsid w:val="0031203F"/>
    <w:rsid w:val="0031209F"/>
    <w:rsid w:val="00312860"/>
    <w:rsid w:val="0031286A"/>
    <w:rsid w:val="00312C13"/>
    <w:rsid w:val="00312C6C"/>
    <w:rsid w:val="00313349"/>
    <w:rsid w:val="00313451"/>
    <w:rsid w:val="00313B73"/>
    <w:rsid w:val="00313C6D"/>
    <w:rsid w:val="00314048"/>
    <w:rsid w:val="00314056"/>
    <w:rsid w:val="00314D86"/>
    <w:rsid w:val="00315119"/>
    <w:rsid w:val="00315476"/>
    <w:rsid w:val="003154CD"/>
    <w:rsid w:val="00315D43"/>
    <w:rsid w:val="003163BD"/>
    <w:rsid w:val="00316464"/>
    <w:rsid w:val="0031662F"/>
    <w:rsid w:val="0031671F"/>
    <w:rsid w:val="00316BCA"/>
    <w:rsid w:val="0031712E"/>
    <w:rsid w:val="003178FD"/>
    <w:rsid w:val="00317A7A"/>
    <w:rsid w:val="00317AF2"/>
    <w:rsid w:val="00317B31"/>
    <w:rsid w:val="00317DEF"/>
    <w:rsid w:val="00320894"/>
    <w:rsid w:val="00320AFF"/>
    <w:rsid w:val="00320CAE"/>
    <w:rsid w:val="00320D65"/>
    <w:rsid w:val="00321589"/>
    <w:rsid w:val="00321819"/>
    <w:rsid w:val="00321E1B"/>
    <w:rsid w:val="0032205D"/>
    <w:rsid w:val="003220D6"/>
    <w:rsid w:val="00322262"/>
    <w:rsid w:val="0032237D"/>
    <w:rsid w:val="00322A67"/>
    <w:rsid w:val="00322BF3"/>
    <w:rsid w:val="00323092"/>
    <w:rsid w:val="00323642"/>
    <w:rsid w:val="00323922"/>
    <w:rsid w:val="00323D47"/>
    <w:rsid w:val="00323EAC"/>
    <w:rsid w:val="003246D7"/>
    <w:rsid w:val="00324D8B"/>
    <w:rsid w:val="003257CB"/>
    <w:rsid w:val="00325BD7"/>
    <w:rsid w:val="00325E81"/>
    <w:rsid w:val="0032602D"/>
    <w:rsid w:val="003261E7"/>
    <w:rsid w:val="003262BB"/>
    <w:rsid w:val="003263A3"/>
    <w:rsid w:val="003266C9"/>
    <w:rsid w:val="00326B8D"/>
    <w:rsid w:val="00326D1B"/>
    <w:rsid w:val="00326F8C"/>
    <w:rsid w:val="00326FCE"/>
    <w:rsid w:val="00327290"/>
    <w:rsid w:val="003272DF"/>
    <w:rsid w:val="00327526"/>
    <w:rsid w:val="003276EC"/>
    <w:rsid w:val="003278D6"/>
    <w:rsid w:val="00327D84"/>
    <w:rsid w:val="00327DFD"/>
    <w:rsid w:val="00327EA1"/>
    <w:rsid w:val="003302F1"/>
    <w:rsid w:val="0033041B"/>
    <w:rsid w:val="0033077D"/>
    <w:rsid w:val="00330937"/>
    <w:rsid w:val="00330A92"/>
    <w:rsid w:val="00330B65"/>
    <w:rsid w:val="00330F36"/>
    <w:rsid w:val="003316B7"/>
    <w:rsid w:val="00331D00"/>
    <w:rsid w:val="0033236A"/>
    <w:rsid w:val="003324D7"/>
    <w:rsid w:val="003329D3"/>
    <w:rsid w:val="00332DB3"/>
    <w:rsid w:val="00332F39"/>
    <w:rsid w:val="00333661"/>
    <w:rsid w:val="00333824"/>
    <w:rsid w:val="0033494C"/>
    <w:rsid w:val="00334951"/>
    <w:rsid w:val="003349C9"/>
    <w:rsid w:val="00334F3E"/>
    <w:rsid w:val="00335747"/>
    <w:rsid w:val="003359D0"/>
    <w:rsid w:val="00335C6B"/>
    <w:rsid w:val="00335CCA"/>
    <w:rsid w:val="00335D9C"/>
    <w:rsid w:val="00335ECE"/>
    <w:rsid w:val="00335FBE"/>
    <w:rsid w:val="00335FD9"/>
    <w:rsid w:val="00335FEC"/>
    <w:rsid w:val="0033600D"/>
    <w:rsid w:val="003364B0"/>
    <w:rsid w:val="0033660F"/>
    <w:rsid w:val="00336A20"/>
    <w:rsid w:val="00336FFE"/>
    <w:rsid w:val="003370D0"/>
    <w:rsid w:val="00337358"/>
    <w:rsid w:val="003373C7"/>
    <w:rsid w:val="0033752C"/>
    <w:rsid w:val="00337707"/>
    <w:rsid w:val="0033790D"/>
    <w:rsid w:val="00337928"/>
    <w:rsid w:val="00337983"/>
    <w:rsid w:val="00337E07"/>
    <w:rsid w:val="0034010D"/>
    <w:rsid w:val="0034028C"/>
    <w:rsid w:val="003402A8"/>
    <w:rsid w:val="003402AA"/>
    <w:rsid w:val="00340683"/>
    <w:rsid w:val="00340E5A"/>
    <w:rsid w:val="003417BB"/>
    <w:rsid w:val="00341EDB"/>
    <w:rsid w:val="0034291E"/>
    <w:rsid w:val="00342BBD"/>
    <w:rsid w:val="00342C19"/>
    <w:rsid w:val="00342C7F"/>
    <w:rsid w:val="003431D6"/>
    <w:rsid w:val="00343224"/>
    <w:rsid w:val="003434ED"/>
    <w:rsid w:val="00343812"/>
    <w:rsid w:val="003439FA"/>
    <w:rsid w:val="00343B7B"/>
    <w:rsid w:val="00343F46"/>
    <w:rsid w:val="003443F2"/>
    <w:rsid w:val="00344539"/>
    <w:rsid w:val="00344BDF"/>
    <w:rsid w:val="00344E46"/>
    <w:rsid w:val="00344ECB"/>
    <w:rsid w:val="00345288"/>
    <w:rsid w:val="00345407"/>
    <w:rsid w:val="003455C5"/>
    <w:rsid w:val="00345B00"/>
    <w:rsid w:val="00345D99"/>
    <w:rsid w:val="00345EBD"/>
    <w:rsid w:val="0034602B"/>
    <w:rsid w:val="003461B2"/>
    <w:rsid w:val="00346574"/>
    <w:rsid w:val="00346C9B"/>
    <w:rsid w:val="00346CFA"/>
    <w:rsid w:val="00346D37"/>
    <w:rsid w:val="00346FC9"/>
    <w:rsid w:val="00347253"/>
    <w:rsid w:val="00347B40"/>
    <w:rsid w:val="00347BA1"/>
    <w:rsid w:val="00347D43"/>
    <w:rsid w:val="003503ED"/>
    <w:rsid w:val="003505BE"/>
    <w:rsid w:val="00350BB9"/>
    <w:rsid w:val="00350D8A"/>
    <w:rsid w:val="0035104A"/>
    <w:rsid w:val="00351265"/>
    <w:rsid w:val="0035183E"/>
    <w:rsid w:val="00351B3E"/>
    <w:rsid w:val="00351BC6"/>
    <w:rsid w:val="00352597"/>
    <w:rsid w:val="00352BD4"/>
    <w:rsid w:val="00352C3E"/>
    <w:rsid w:val="00352DC3"/>
    <w:rsid w:val="00353048"/>
    <w:rsid w:val="0035355A"/>
    <w:rsid w:val="0035372B"/>
    <w:rsid w:val="003538E6"/>
    <w:rsid w:val="00353AAB"/>
    <w:rsid w:val="00354293"/>
    <w:rsid w:val="003543CC"/>
    <w:rsid w:val="00354819"/>
    <w:rsid w:val="00354B35"/>
    <w:rsid w:val="00354BD4"/>
    <w:rsid w:val="003551F9"/>
    <w:rsid w:val="003555F2"/>
    <w:rsid w:val="003555FB"/>
    <w:rsid w:val="00355836"/>
    <w:rsid w:val="00355BC7"/>
    <w:rsid w:val="00355D64"/>
    <w:rsid w:val="00355EDA"/>
    <w:rsid w:val="0035653C"/>
    <w:rsid w:val="00356664"/>
    <w:rsid w:val="00356E55"/>
    <w:rsid w:val="00357132"/>
    <w:rsid w:val="00357B3B"/>
    <w:rsid w:val="00357D49"/>
    <w:rsid w:val="003600E6"/>
    <w:rsid w:val="00360649"/>
    <w:rsid w:val="003607BB"/>
    <w:rsid w:val="00360E25"/>
    <w:rsid w:val="00360E5E"/>
    <w:rsid w:val="00360F55"/>
    <w:rsid w:val="003611D5"/>
    <w:rsid w:val="00361C59"/>
    <w:rsid w:val="00361E49"/>
    <w:rsid w:val="00361F7A"/>
    <w:rsid w:val="00362808"/>
    <w:rsid w:val="0036283C"/>
    <w:rsid w:val="00362B7A"/>
    <w:rsid w:val="00363552"/>
    <w:rsid w:val="0036394B"/>
    <w:rsid w:val="003639D5"/>
    <w:rsid w:val="00363A13"/>
    <w:rsid w:val="00364310"/>
    <w:rsid w:val="003646E6"/>
    <w:rsid w:val="003647DD"/>
    <w:rsid w:val="00364A41"/>
    <w:rsid w:val="00364AB1"/>
    <w:rsid w:val="0036569E"/>
    <w:rsid w:val="00365882"/>
    <w:rsid w:val="00366D27"/>
    <w:rsid w:val="00367C78"/>
    <w:rsid w:val="00367E11"/>
    <w:rsid w:val="0037093A"/>
    <w:rsid w:val="003709DA"/>
    <w:rsid w:val="00370C1B"/>
    <w:rsid w:val="00370D82"/>
    <w:rsid w:val="00371114"/>
    <w:rsid w:val="00371492"/>
    <w:rsid w:val="003715D1"/>
    <w:rsid w:val="0037196E"/>
    <w:rsid w:val="003721E8"/>
    <w:rsid w:val="003727D1"/>
    <w:rsid w:val="00372BF3"/>
    <w:rsid w:val="003731FE"/>
    <w:rsid w:val="003732AC"/>
    <w:rsid w:val="003732C3"/>
    <w:rsid w:val="003735EF"/>
    <w:rsid w:val="003735F6"/>
    <w:rsid w:val="0037397C"/>
    <w:rsid w:val="00373A5D"/>
    <w:rsid w:val="00373BD8"/>
    <w:rsid w:val="00373EFB"/>
    <w:rsid w:val="0037413E"/>
    <w:rsid w:val="0037431B"/>
    <w:rsid w:val="00374364"/>
    <w:rsid w:val="00374517"/>
    <w:rsid w:val="00374C42"/>
    <w:rsid w:val="00374E79"/>
    <w:rsid w:val="00374F8A"/>
    <w:rsid w:val="0037540A"/>
    <w:rsid w:val="00375729"/>
    <w:rsid w:val="003758DC"/>
    <w:rsid w:val="0037597D"/>
    <w:rsid w:val="00375A4C"/>
    <w:rsid w:val="00375ED2"/>
    <w:rsid w:val="00376433"/>
    <w:rsid w:val="003766E9"/>
    <w:rsid w:val="0037710B"/>
    <w:rsid w:val="0037711F"/>
    <w:rsid w:val="003771A5"/>
    <w:rsid w:val="00377CDF"/>
    <w:rsid w:val="00377CFE"/>
    <w:rsid w:val="00377D23"/>
    <w:rsid w:val="0038015A"/>
    <w:rsid w:val="003810B1"/>
    <w:rsid w:val="003811B2"/>
    <w:rsid w:val="0038160C"/>
    <w:rsid w:val="0038176D"/>
    <w:rsid w:val="003817C3"/>
    <w:rsid w:val="003825BC"/>
    <w:rsid w:val="003825C9"/>
    <w:rsid w:val="00382699"/>
    <w:rsid w:val="003826C5"/>
    <w:rsid w:val="00382D6F"/>
    <w:rsid w:val="00383497"/>
    <w:rsid w:val="003834FF"/>
    <w:rsid w:val="003835FA"/>
    <w:rsid w:val="00383B59"/>
    <w:rsid w:val="00384388"/>
    <w:rsid w:val="003844B0"/>
    <w:rsid w:val="003846CA"/>
    <w:rsid w:val="00384CFE"/>
    <w:rsid w:val="00385274"/>
    <w:rsid w:val="0038533A"/>
    <w:rsid w:val="003853F8"/>
    <w:rsid w:val="003854B7"/>
    <w:rsid w:val="00385605"/>
    <w:rsid w:val="00385707"/>
    <w:rsid w:val="00385744"/>
    <w:rsid w:val="0038586D"/>
    <w:rsid w:val="00385F0C"/>
    <w:rsid w:val="00386944"/>
    <w:rsid w:val="00386C50"/>
    <w:rsid w:val="00386D1C"/>
    <w:rsid w:val="003870EF"/>
    <w:rsid w:val="003875EE"/>
    <w:rsid w:val="0038772F"/>
    <w:rsid w:val="00387750"/>
    <w:rsid w:val="003877CD"/>
    <w:rsid w:val="00387A8B"/>
    <w:rsid w:val="00387C05"/>
    <w:rsid w:val="003904F1"/>
    <w:rsid w:val="00390B16"/>
    <w:rsid w:val="00390C27"/>
    <w:rsid w:val="00390C9F"/>
    <w:rsid w:val="00390D60"/>
    <w:rsid w:val="00390DFD"/>
    <w:rsid w:val="00390EB2"/>
    <w:rsid w:val="0039155F"/>
    <w:rsid w:val="003915E6"/>
    <w:rsid w:val="003919B8"/>
    <w:rsid w:val="00391A6D"/>
    <w:rsid w:val="00391C82"/>
    <w:rsid w:val="00391D58"/>
    <w:rsid w:val="00392154"/>
    <w:rsid w:val="00392313"/>
    <w:rsid w:val="00392554"/>
    <w:rsid w:val="003927CA"/>
    <w:rsid w:val="00392D4A"/>
    <w:rsid w:val="00392E84"/>
    <w:rsid w:val="00393348"/>
    <w:rsid w:val="00393562"/>
    <w:rsid w:val="003936A3"/>
    <w:rsid w:val="00393815"/>
    <w:rsid w:val="00393F60"/>
    <w:rsid w:val="003940C5"/>
    <w:rsid w:val="003942E4"/>
    <w:rsid w:val="003947D7"/>
    <w:rsid w:val="00394E1C"/>
    <w:rsid w:val="0039511F"/>
    <w:rsid w:val="0039529D"/>
    <w:rsid w:val="00395308"/>
    <w:rsid w:val="0039560F"/>
    <w:rsid w:val="00395898"/>
    <w:rsid w:val="003958D8"/>
    <w:rsid w:val="003959CC"/>
    <w:rsid w:val="00395D00"/>
    <w:rsid w:val="00395EE4"/>
    <w:rsid w:val="003963B5"/>
    <w:rsid w:val="00396ADD"/>
    <w:rsid w:val="00396C26"/>
    <w:rsid w:val="00397545"/>
    <w:rsid w:val="0039790C"/>
    <w:rsid w:val="00397A34"/>
    <w:rsid w:val="00397A79"/>
    <w:rsid w:val="003A0B7F"/>
    <w:rsid w:val="003A1ABB"/>
    <w:rsid w:val="003A1ACA"/>
    <w:rsid w:val="003A1BD2"/>
    <w:rsid w:val="003A1D04"/>
    <w:rsid w:val="003A1D5D"/>
    <w:rsid w:val="003A1DA5"/>
    <w:rsid w:val="003A1EE2"/>
    <w:rsid w:val="003A21EC"/>
    <w:rsid w:val="003A2280"/>
    <w:rsid w:val="003A2453"/>
    <w:rsid w:val="003A269B"/>
    <w:rsid w:val="003A281F"/>
    <w:rsid w:val="003A2B9E"/>
    <w:rsid w:val="003A2C46"/>
    <w:rsid w:val="003A2F65"/>
    <w:rsid w:val="003A36AD"/>
    <w:rsid w:val="003A371D"/>
    <w:rsid w:val="003A375E"/>
    <w:rsid w:val="003A402D"/>
    <w:rsid w:val="003A41CC"/>
    <w:rsid w:val="003A5013"/>
    <w:rsid w:val="003A5095"/>
    <w:rsid w:val="003A5188"/>
    <w:rsid w:val="003A527A"/>
    <w:rsid w:val="003A571D"/>
    <w:rsid w:val="003A5829"/>
    <w:rsid w:val="003A5A69"/>
    <w:rsid w:val="003A5AF4"/>
    <w:rsid w:val="003A6164"/>
    <w:rsid w:val="003A64D1"/>
    <w:rsid w:val="003A6644"/>
    <w:rsid w:val="003A68D6"/>
    <w:rsid w:val="003A69D6"/>
    <w:rsid w:val="003A6B28"/>
    <w:rsid w:val="003A712D"/>
    <w:rsid w:val="003A7370"/>
    <w:rsid w:val="003A7426"/>
    <w:rsid w:val="003A75D8"/>
    <w:rsid w:val="003A787B"/>
    <w:rsid w:val="003A7DF1"/>
    <w:rsid w:val="003A7EBD"/>
    <w:rsid w:val="003B01D8"/>
    <w:rsid w:val="003B04F1"/>
    <w:rsid w:val="003B0679"/>
    <w:rsid w:val="003B08BD"/>
    <w:rsid w:val="003B0C38"/>
    <w:rsid w:val="003B139A"/>
    <w:rsid w:val="003B14A6"/>
    <w:rsid w:val="003B14E9"/>
    <w:rsid w:val="003B1813"/>
    <w:rsid w:val="003B1D53"/>
    <w:rsid w:val="003B2660"/>
    <w:rsid w:val="003B298F"/>
    <w:rsid w:val="003B2C76"/>
    <w:rsid w:val="003B2F65"/>
    <w:rsid w:val="003B3439"/>
    <w:rsid w:val="003B360D"/>
    <w:rsid w:val="003B3748"/>
    <w:rsid w:val="003B3977"/>
    <w:rsid w:val="003B3A81"/>
    <w:rsid w:val="003B4292"/>
    <w:rsid w:val="003B5125"/>
    <w:rsid w:val="003B5364"/>
    <w:rsid w:val="003B5909"/>
    <w:rsid w:val="003B5A3F"/>
    <w:rsid w:val="003B5B64"/>
    <w:rsid w:val="003B5D7B"/>
    <w:rsid w:val="003B5F94"/>
    <w:rsid w:val="003B60A6"/>
    <w:rsid w:val="003B62CD"/>
    <w:rsid w:val="003B631E"/>
    <w:rsid w:val="003B6572"/>
    <w:rsid w:val="003B6824"/>
    <w:rsid w:val="003B68CF"/>
    <w:rsid w:val="003B69CF"/>
    <w:rsid w:val="003B6AF0"/>
    <w:rsid w:val="003B6CEE"/>
    <w:rsid w:val="003B6D43"/>
    <w:rsid w:val="003B6D8C"/>
    <w:rsid w:val="003B6DFA"/>
    <w:rsid w:val="003B6E69"/>
    <w:rsid w:val="003B73F7"/>
    <w:rsid w:val="003B76AB"/>
    <w:rsid w:val="003B7AA1"/>
    <w:rsid w:val="003B7AA7"/>
    <w:rsid w:val="003B7C4C"/>
    <w:rsid w:val="003B7ED3"/>
    <w:rsid w:val="003C07AE"/>
    <w:rsid w:val="003C09E8"/>
    <w:rsid w:val="003C0B14"/>
    <w:rsid w:val="003C0B8B"/>
    <w:rsid w:val="003C0C68"/>
    <w:rsid w:val="003C0FE1"/>
    <w:rsid w:val="003C14CE"/>
    <w:rsid w:val="003C23E5"/>
    <w:rsid w:val="003C24DA"/>
    <w:rsid w:val="003C25AA"/>
    <w:rsid w:val="003C3267"/>
    <w:rsid w:val="003C32CE"/>
    <w:rsid w:val="003C3403"/>
    <w:rsid w:val="003C37C5"/>
    <w:rsid w:val="003C37F0"/>
    <w:rsid w:val="003C39CD"/>
    <w:rsid w:val="003C3B3F"/>
    <w:rsid w:val="003C3D71"/>
    <w:rsid w:val="003C3F11"/>
    <w:rsid w:val="003C3FD5"/>
    <w:rsid w:val="003C451D"/>
    <w:rsid w:val="003C4BFF"/>
    <w:rsid w:val="003C5004"/>
    <w:rsid w:val="003C51E4"/>
    <w:rsid w:val="003C5336"/>
    <w:rsid w:val="003C533D"/>
    <w:rsid w:val="003C55BB"/>
    <w:rsid w:val="003C570C"/>
    <w:rsid w:val="003C574E"/>
    <w:rsid w:val="003C5AF7"/>
    <w:rsid w:val="003C5E37"/>
    <w:rsid w:val="003C623E"/>
    <w:rsid w:val="003C6630"/>
    <w:rsid w:val="003C6B95"/>
    <w:rsid w:val="003C76D2"/>
    <w:rsid w:val="003C7BE9"/>
    <w:rsid w:val="003C7ED7"/>
    <w:rsid w:val="003D01D1"/>
    <w:rsid w:val="003D0A0C"/>
    <w:rsid w:val="003D0E6A"/>
    <w:rsid w:val="003D0FEE"/>
    <w:rsid w:val="003D19EF"/>
    <w:rsid w:val="003D1CBA"/>
    <w:rsid w:val="003D1D69"/>
    <w:rsid w:val="003D1DAA"/>
    <w:rsid w:val="003D1DBB"/>
    <w:rsid w:val="003D1E0F"/>
    <w:rsid w:val="003D2438"/>
    <w:rsid w:val="003D2926"/>
    <w:rsid w:val="003D2DA8"/>
    <w:rsid w:val="003D339C"/>
    <w:rsid w:val="003D3672"/>
    <w:rsid w:val="003D3718"/>
    <w:rsid w:val="003D3728"/>
    <w:rsid w:val="003D37FC"/>
    <w:rsid w:val="003D3B4F"/>
    <w:rsid w:val="003D3FFA"/>
    <w:rsid w:val="003D41DB"/>
    <w:rsid w:val="003D4221"/>
    <w:rsid w:val="003D45F8"/>
    <w:rsid w:val="003D485D"/>
    <w:rsid w:val="003D4E60"/>
    <w:rsid w:val="003D50FA"/>
    <w:rsid w:val="003D5749"/>
    <w:rsid w:val="003D5B2D"/>
    <w:rsid w:val="003D5BF9"/>
    <w:rsid w:val="003D5F70"/>
    <w:rsid w:val="003D618D"/>
    <w:rsid w:val="003D61CB"/>
    <w:rsid w:val="003D652C"/>
    <w:rsid w:val="003D6789"/>
    <w:rsid w:val="003D69BC"/>
    <w:rsid w:val="003D6AC4"/>
    <w:rsid w:val="003D6D1D"/>
    <w:rsid w:val="003D6E9F"/>
    <w:rsid w:val="003D7158"/>
    <w:rsid w:val="003D73C2"/>
    <w:rsid w:val="003D7850"/>
    <w:rsid w:val="003E01F3"/>
    <w:rsid w:val="003E0CB3"/>
    <w:rsid w:val="003E11B2"/>
    <w:rsid w:val="003E1296"/>
    <w:rsid w:val="003E12B4"/>
    <w:rsid w:val="003E138E"/>
    <w:rsid w:val="003E1398"/>
    <w:rsid w:val="003E16A6"/>
    <w:rsid w:val="003E16E0"/>
    <w:rsid w:val="003E1FED"/>
    <w:rsid w:val="003E2551"/>
    <w:rsid w:val="003E3068"/>
    <w:rsid w:val="003E3272"/>
    <w:rsid w:val="003E334A"/>
    <w:rsid w:val="003E3A69"/>
    <w:rsid w:val="003E3BEA"/>
    <w:rsid w:val="003E4023"/>
    <w:rsid w:val="003E41E1"/>
    <w:rsid w:val="003E466A"/>
    <w:rsid w:val="003E4862"/>
    <w:rsid w:val="003E48C9"/>
    <w:rsid w:val="003E497B"/>
    <w:rsid w:val="003E534C"/>
    <w:rsid w:val="003E5948"/>
    <w:rsid w:val="003E5A23"/>
    <w:rsid w:val="003E5A3E"/>
    <w:rsid w:val="003E5B48"/>
    <w:rsid w:val="003E5D89"/>
    <w:rsid w:val="003E5FF7"/>
    <w:rsid w:val="003E60AA"/>
    <w:rsid w:val="003E63D8"/>
    <w:rsid w:val="003E63FD"/>
    <w:rsid w:val="003E6457"/>
    <w:rsid w:val="003E6676"/>
    <w:rsid w:val="003E6A98"/>
    <w:rsid w:val="003E72C6"/>
    <w:rsid w:val="003E7395"/>
    <w:rsid w:val="003E74CE"/>
    <w:rsid w:val="003E79F0"/>
    <w:rsid w:val="003E7D59"/>
    <w:rsid w:val="003E7E0D"/>
    <w:rsid w:val="003E7EF4"/>
    <w:rsid w:val="003E7FF4"/>
    <w:rsid w:val="003F01D8"/>
    <w:rsid w:val="003F01E3"/>
    <w:rsid w:val="003F0333"/>
    <w:rsid w:val="003F03AE"/>
    <w:rsid w:val="003F0737"/>
    <w:rsid w:val="003F0C85"/>
    <w:rsid w:val="003F1327"/>
    <w:rsid w:val="003F1398"/>
    <w:rsid w:val="003F1B04"/>
    <w:rsid w:val="003F1DA0"/>
    <w:rsid w:val="003F1DB6"/>
    <w:rsid w:val="003F29E3"/>
    <w:rsid w:val="003F2BAF"/>
    <w:rsid w:val="003F3219"/>
    <w:rsid w:val="003F33E9"/>
    <w:rsid w:val="003F34A7"/>
    <w:rsid w:val="003F3801"/>
    <w:rsid w:val="003F3CD7"/>
    <w:rsid w:val="003F3D2B"/>
    <w:rsid w:val="003F3F98"/>
    <w:rsid w:val="003F43E2"/>
    <w:rsid w:val="003F4472"/>
    <w:rsid w:val="003F44CF"/>
    <w:rsid w:val="003F4717"/>
    <w:rsid w:val="003F4A4A"/>
    <w:rsid w:val="003F5042"/>
    <w:rsid w:val="003F5396"/>
    <w:rsid w:val="003F56D4"/>
    <w:rsid w:val="003F5A2F"/>
    <w:rsid w:val="003F5B55"/>
    <w:rsid w:val="003F5BB8"/>
    <w:rsid w:val="003F5E0E"/>
    <w:rsid w:val="003F63E1"/>
    <w:rsid w:val="003F686B"/>
    <w:rsid w:val="003F6C92"/>
    <w:rsid w:val="003F6CF0"/>
    <w:rsid w:val="003F6ED2"/>
    <w:rsid w:val="003F6F43"/>
    <w:rsid w:val="003F701F"/>
    <w:rsid w:val="003F72CD"/>
    <w:rsid w:val="003F77DC"/>
    <w:rsid w:val="003F7C3A"/>
    <w:rsid w:val="004003AC"/>
    <w:rsid w:val="004005CF"/>
    <w:rsid w:val="00400744"/>
    <w:rsid w:val="00400A67"/>
    <w:rsid w:val="00400C31"/>
    <w:rsid w:val="00400CA3"/>
    <w:rsid w:val="004010E5"/>
    <w:rsid w:val="00401662"/>
    <w:rsid w:val="004017C3"/>
    <w:rsid w:val="00401912"/>
    <w:rsid w:val="00401936"/>
    <w:rsid w:val="004022BA"/>
    <w:rsid w:val="00402BF3"/>
    <w:rsid w:val="004033EA"/>
    <w:rsid w:val="004036C5"/>
    <w:rsid w:val="004039D7"/>
    <w:rsid w:val="00403A6D"/>
    <w:rsid w:val="00404B07"/>
    <w:rsid w:val="00404B3F"/>
    <w:rsid w:val="00404D63"/>
    <w:rsid w:val="00404E5F"/>
    <w:rsid w:val="00404F4E"/>
    <w:rsid w:val="0040571A"/>
    <w:rsid w:val="0040580F"/>
    <w:rsid w:val="00405E3B"/>
    <w:rsid w:val="00405F02"/>
    <w:rsid w:val="00406044"/>
    <w:rsid w:val="0040624F"/>
    <w:rsid w:val="00406369"/>
    <w:rsid w:val="0040679A"/>
    <w:rsid w:val="00406A66"/>
    <w:rsid w:val="00406C82"/>
    <w:rsid w:val="0040734D"/>
    <w:rsid w:val="004074AB"/>
    <w:rsid w:val="00407ADF"/>
    <w:rsid w:val="00407B38"/>
    <w:rsid w:val="00407C59"/>
    <w:rsid w:val="00407E8B"/>
    <w:rsid w:val="00407F96"/>
    <w:rsid w:val="0041000D"/>
    <w:rsid w:val="004102DB"/>
    <w:rsid w:val="0041094A"/>
    <w:rsid w:val="00410FD0"/>
    <w:rsid w:val="0041126A"/>
    <w:rsid w:val="00412045"/>
    <w:rsid w:val="00412A5D"/>
    <w:rsid w:val="00412C8E"/>
    <w:rsid w:val="00412DB3"/>
    <w:rsid w:val="00413096"/>
    <w:rsid w:val="0041344F"/>
    <w:rsid w:val="004136A0"/>
    <w:rsid w:val="00413DAD"/>
    <w:rsid w:val="00413E9E"/>
    <w:rsid w:val="00414008"/>
    <w:rsid w:val="004143FC"/>
    <w:rsid w:val="0041497D"/>
    <w:rsid w:val="00414A8B"/>
    <w:rsid w:val="00414B3E"/>
    <w:rsid w:val="00414CFC"/>
    <w:rsid w:val="00414D76"/>
    <w:rsid w:val="00414E85"/>
    <w:rsid w:val="0041518A"/>
    <w:rsid w:val="004151DC"/>
    <w:rsid w:val="004153FA"/>
    <w:rsid w:val="004154C1"/>
    <w:rsid w:val="00415512"/>
    <w:rsid w:val="004155EB"/>
    <w:rsid w:val="00415683"/>
    <w:rsid w:val="00415BEB"/>
    <w:rsid w:val="00415DAE"/>
    <w:rsid w:val="00415FDF"/>
    <w:rsid w:val="004161C9"/>
    <w:rsid w:val="00416AEC"/>
    <w:rsid w:val="00416E5B"/>
    <w:rsid w:val="00417009"/>
    <w:rsid w:val="00417502"/>
    <w:rsid w:val="004178FD"/>
    <w:rsid w:val="00417AC4"/>
    <w:rsid w:val="00417BE9"/>
    <w:rsid w:val="00417C3E"/>
    <w:rsid w:val="00417DC0"/>
    <w:rsid w:val="00417FBC"/>
    <w:rsid w:val="004209B9"/>
    <w:rsid w:val="00421071"/>
    <w:rsid w:val="0042112C"/>
    <w:rsid w:val="004213CE"/>
    <w:rsid w:val="0042159D"/>
    <w:rsid w:val="0042167F"/>
    <w:rsid w:val="00421BAD"/>
    <w:rsid w:val="00421F83"/>
    <w:rsid w:val="00421FA7"/>
    <w:rsid w:val="004223DF"/>
    <w:rsid w:val="00422847"/>
    <w:rsid w:val="00422963"/>
    <w:rsid w:val="00422A68"/>
    <w:rsid w:val="00422C47"/>
    <w:rsid w:val="00422EB0"/>
    <w:rsid w:val="00423437"/>
    <w:rsid w:val="004234C6"/>
    <w:rsid w:val="0042352D"/>
    <w:rsid w:val="00423A0F"/>
    <w:rsid w:val="00423D1D"/>
    <w:rsid w:val="004240A7"/>
    <w:rsid w:val="004242F7"/>
    <w:rsid w:val="00424AB6"/>
    <w:rsid w:val="00424C62"/>
    <w:rsid w:val="004256ED"/>
    <w:rsid w:val="00425BCC"/>
    <w:rsid w:val="00425BDB"/>
    <w:rsid w:val="00425DD1"/>
    <w:rsid w:val="00425E4D"/>
    <w:rsid w:val="004261E2"/>
    <w:rsid w:val="00426385"/>
    <w:rsid w:val="00426502"/>
    <w:rsid w:val="0042664E"/>
    <w:rsid w:val="00426BEB"/>
    <w:rsid w:val="00426C3C"/>
    <w:rsid w:val="00426D6C"/>
    <w:rsid w:val="00426DAE"/>
    <w:rsid w:val="00426ED3"/>
    <w:rsid w:val="0042717D"/>
    <w:rsid w:val="0042745D"/>
    <w:rsid w:val="00427AEF"/>
    <w:rsid w:val="00427CE4"/>
    <w:rsid w:val="004300E5"/>
    <w:rsid w:val="00430405"/>
    <w:rsid w:val="00430776"/>
    <w:rsid w:val="00430AA9"/>
    <w:rsid w:val="00430B3D"/>
    <w:rsid w:val="00430C98"/>
    <w:rsid w:val="00430F47"/>
    <w:rsid w:val="00431249"/>
    <w:rsid w:val="004313AC"/>
    <w:rsid w:val="00431698"/>
    <w:rsid w:val="004316B9"/>
    <w:rsid w:val="004319D6"/>
    <w:rsid w:val="00431CAB"/>
    <w:rsid w:val="00431D0E"/>
    <w:rsid w:val="00431D36"/>
    <w:rsid w:val="0043284B"/>
    <w:rsid w:val="004328BF"/>
    <w:rsid w:val="00432A30"/>
    <w:rsid w:val="00433186"/>
    <w:rsid w:val="00433780"/>
    <w:rsid w:val="00433A82"/>
    <w:rsid w:val="00433DE4"/>
    <w:rsid w:val="00433DE6"/>
    <w:rsid w:val="00433E00"/>
    <w:rsid w:val="0043401F"/>
    <w:rsid w:val="00434112"/>
    <w:rsid w:val="00434293"/>
    <w:rsid w:val="00434636"/>
    <w:rsid w:val="004348BC"/>
    <w:rsid w:val="004348BF"/>
    <w:rsid w:val="0043490C"/>
    <w:rsid w:val="00434AD3"/>
    <w:rsid w:val="00434BF4"/>
    <w:rsid w:val="0043505A"/>
    <w:rsid w:val="004352ED"/>
    <w:rsid w:val="00435BF4"/>
    <w:rsid w:val="00435EA4"/>
    <w:rsid w:val="00435EF9"/>
    <w:rsid w:val="00435FBE"/>
    <w:rsid w:val="00435FE7"/>
    <w:rsid w:val="00435FF1"/>
    <w:rsid w:val="0043653E"/>
    <w:rsid w:val="004367B4"/>
    <w:rsid w:val="00436C67"/>
    <w:rsid w:val="00437576"/>
    <w:rsid w:val="00437672"/>
    <w:rsid w:val="004376F5"/>
    <w:rsid w:val="00437737"/>
    <w:rsid w:val="00437945"/>
    <w:rsid w:val="00437AFC"/>
    <w:rsid w:val="00437C30"/>
    <w:rsid w:val="00437CE5"/>
    <w:rsid w:val="00437F16"/>
    <w:rsid w:val="004402C0"/>
    <w:rsid w:val="00440AA5"/>
    <w:rsid w:val="004410CA"/>
    <w:rsid w:val="004413C6"/>
    <w:rsid w:val="004413F4"/>
    <w:rsid w:val="0044145D"/>
    <w:rsid w:val="004418F2"/>
    <w:rsid w:val="00441C09"/>
    <w:rsid w:val="00441D12"/>
    <w:rsid w:val="00441DA3"/>
    <w:rsid w:val="00441FF3"/>
    <w:rsid w:val="00442312"/>
    <w:rsid w:val="00442400"/>
    <w:rsid w:val="004424A8"/>
    <w:rsid w:val="00442BAA"/>
    <w:rsid w:val="00442C2B"/>
    <w:rsid w:val="004431F4"/>
    <w:rsid w:val="00443283"/>
    <w:rsid w:val="004432D2"/>
    <w:rsid w:val="0044383B"/>
    <w:rsid w:val="00443FE5"/>
    <w:rsid w:val="00444035"/>
    <w:rsid w:val="0044435E"/>
    <w:rsid w:val="004444A2"/>
    <w:rsid w:val="00444530"/>
    <w:rsid w:val="00444832"/>
    <w:rsid w:val="00444904"/>
    <w:rsid w:val="00444C55"/>
    <w:rsid w:val="00444F2C"/>
    <w:rsid w:val="00445650"/>
    <w:rsid w:val="00445A19"/>
    <w:rsid w:val="00445B47"/>
    <w:rsid w:val="00445F7F"/>
    <w:rsid w:val="004463B0"/>
    <w:rsid w:val="00446870"/>
    <w:rsid w:val="00446F7D"/>
    <w:rsid w:val="00446FE1"/>
    <w:rsid w:val="00447304"/>
    <w:rsid w:val="0044730C"/>
    <w:rsid w:val="004474C4"/>
    <w:rsid w:val="00447B22"/>
    <w:rsid w:val="00447CA5"/>
    <w:rsid w:val="00447EFE"/>
    <w:rsid w:val="00450175"/>
    <w:rsid w:val="00450472"/>
    <w:rsid w:val="004504A1"/>
    <w:rsid w:val="0045056F"/>
    <w:rsid w:val="004507BE"/>
    <w:rsid w:val="00450C22"/>
    <w:rsid w:val="00451005"/>
    <w:rsid w:val="00451443"/>
    <w:rsid w:val="004514D8"/>
    <w:rsid w:val="004517C8"/>
    <w:rsid w:val="004518FC"/>
    <w:rsid w:val="00451ADF"/>
    <w:rsid w:val="00451D70"/>
    <w:rsid w:val="004521B5"/>
    <w:rsid w:val="00452261"/>
    <w:rsid w:val="004522B2"/>
    <w:rsid w:val="0045235D"/>
    <w:rsid w:val="0045246D"/>
    <w:rsid w:val="00452567"/>
    <w:rsid w:val="004525C0"/>
    <w:rsid w:val="004532DC"/>
    <w:rsid w:val="0045331B"/>
    <w:rsid w:val="004536E2"/>
    <w:rsid w:val="0045390E"/>
    <w:rsid w:val="00453C54"/>
    <w:rsid w:val="00453CAF"/>
    <w:rsid w:val="00453FD7"/>
    <w:rsid w:val="0045435C"/>
    <w:rsid w:val="00454432"/>
    <w:rsid w:val="0045474F"/>
    <w:rsid w:val="004547B0"/>
    <w:rsid w:val="00454937"/>
    <w:rsid w:val="00454949"/>
    <w:rsid w:val="00454A6C"/>
    <w:rsid w:val="0045545C"/>
    <w:rsid w:val="00455793"/>
    <w:rsid w:val="004558B4"/>
    <w:rsid w:val="00455E86"/>
    <w:rsid w:val="00455E9A"/>
    <w:rsid w:val="004562B7"/>
    <w:rsid w:val="00456A29"/>
    <w:rsid w:val="00456E53"/>
    <w:rsid w:val="00456F61"/>
    <w:rsid w:val="00457080"/>
    <w:rsid w:val="00457359"/>
    <w:rsid w:val="004574D7"/>
    <w:rsid w:val="004576B9"/>
    <w:rsid w:val="00457760"/>
    <w:rsid w:val="00457770"/>
    <w:rsid w:val="00457A4F"/>
    <w:rsid w:val="00457C8B"/>
    <w:rsid w:val="004600A9"/>
    <w:rsid w:val="004600E1"/>
    <w:rsid w:val="004601BD"/>
    <w:rsid w:val="004602B6"/>
    <w:rsid w:val="00460772"/>
    <w:rsid w:val="004608D3"/>
    <w:rsid w:val="00460CF2"/>
    <w:rsid w:val="004610E7"/>
    <w:rsid w:val="004613C0"/>
    <w:rsid w:val="00461668"/>
    <w:rsid w:val="00461A87"/>
    <w:rsid w:val="004620E4"/>
    <w:rsid w:val="0046215C"/>
    <w:rsid w:val="00462C2B"/>
    <w:rsid w:val="00462CD2"/>
    <w:rsid w:val="004630AB"/>
    <w:rsid w:val="00463271"/>
    <w:rsid w:val="004632BB"/>
    <w:rsid w:val="00463A0E"/>
    <w:rsid w:val="00463A16"/>
    <w:rsid w:val="00463AF1"/>
    <w:rsid w:val="00463DE2"/>
    <w:rsid w:val="00463E95"/>
    <w:rsid w:val="004646C3"/>
    <w:rsid w:val="004647BE"/>
    <w:rsid w:val="00464C7A"/>
    <w:rsid w:val="00464CFA"/>
    <w:rsid w:val="00465944"/>
    <w:rsid w:val="00465BF5"/>
    <w:rsid w:val="00465E8A"/>
    <w:rsid w:val="00466003"/>
    <w:rsid w:val="00466487"/>
    <w:rsid w:val="0046664E"/>
    <w:rsid w:val="00466693"/>
    <w:rsid w:val="00466C97"/>
    <w:rsid w:val="00466FAE"/>
    <w:rsid w:val="00467751"/>
    <w:rsid w:val="00467C46"/>
    <w:rsid w:val="00467CBD"/>
    <w:rsid w:val="004701C5"/>
    <w:rsid w:val="004701D3"/>
    <w:rsid w:val="00470201"/>
    <w:rsid w:val="00470954"/>
    <w:rsid w:val="004709B8"/>
    <w:rsid w:val="00471059"/>
    <w:rsid w:val="00471213"/>
    <w:rsid w:val="0047153E"/>
    <w:rsid w:val="0047231A"/>
    <w:rsid w:val="0047237D"/>
    <w:rsid w:val="004724C4"/>
    <w:rsid w:val="0047289A"/>
    <w:rsid w:val="00472C5A"/>
    <w:rsid w:val="00472F18"/>
    <w:rsid w:val="0047356C"/>
    <w:rsid w:val="00473A54"/>
    <w:rsid w:val="00473B1A"/>
    <w:rsid w:val="00473B6A"/>
    <w:rsid w:val="00473B7A"/>
    <w:rsid w:val="00473E05"/>
    <w:rsid w:val="004742E1"/>
    <w:rsid w:val="00474346"/>
    <w:rsid w:val="004743B0"/>
    <w:rsid w:val="004746A8"/>
    <w:rsid w:val="00474956"/>
    <w:rsid w:val="00474D87"/>
    <w:rsid w:val="00474DA5"/>
    <w:rsid w:val="00475349"/>
    <w:rsid w:val="00475426"/>
    <w:rsid w:val="0047577D"/>
    <w:rsid w:val="00475B73"/>
    <w:rsid w:val="00475BC5"/>
    <w:rsid w:val="00475F8E"/>
    <w:rsid w:val="0047623E"/>
    <w:rsid w:val="0047627B"/>
    <w:rsid w:val="00476316"/>
    <w:rsid w:val="004763E6"/>
    <w:rsid w:val="004765B1"/>
    <w:rsid w:val="00476AAA"/>
    <w:rsid w:val="00476AE5"/>
    <w:rsid w:val="004771D3"/>
    <w:rsid w:val="004776D9"/>
    <w:rsid w:val="004779CD"/>
    <w:rsid w:val="00477EBD"/>
    <w:rsid w:val="0048056F"/>
    <w:rsid w:val="00480BFA"/>
    <w:rsid w:val="00480CFC"/>
    <w:rsid w:val="004812E5"/>
    <w:rsid w:val="0048149D"/>
    <w:rsid w:val="0048152B"/>
    <w:rsid w:val="004821BD"/>
    <w:rsid w:val="00482337"/>
    <w:rsid w:val="00482586"/>
    <w:rsid w:val="004829F9"/>
    <w:rsid w:val="00482AA0"/>
    <w:rsid w:val="004830F5"/>
    <w:rsid w:val="00483288"/>
    <w:rsid w:val="004832FF"/>
    <w:rsid w:val="004834EB"/>
    <w:rsid w:val="00483752"/>
    <w:rsid w:val="004837A8"/>
    <w:rsid w:val="00483BEF"/>
    <w:rsid w:val="00483CBD"/>
    <w:rsid w:val="00484197"/>
    <w:rsid w:val="00484210"/>
    <w:rsid w:val="004849E7"/>
    <w:rsid w:val="00484C70"/>
    <w:rsid w:val="00484F97"/>
    <w:rsid w:val="004855C0"/>
    <w:rsid w:val="00485F31"/>
    <w:rsid w:val="004862D0"/>
    <w:rsid w:val="0048651A"/>
    <w:rsid w:val="004866B4"/>
    <w:rsid w:val="00486923"/>
    <w:rsid w:val="00486D9A"/>
    <w:rsid w:val="004871A0"/>
    <w:rsid w:val="00487200"/>
    <w:rsid w:val="00487475"/>
    <w:rsid w:val="00487792"/>
    <w:rsid w:val="004878C0"/>
    <w:rsid w:val="00487910"/>
    <w:rsid w:val="00487A45"/>
    <w:rsid w:val="0049009D"/>
    <w:rsid w:val="004900BE"/>
    <w:rsid w:val="00490991"/>
    <w:rsid w:val="00490A76"/>
    <w:rsid w:val="00490A7A"/>
    <w:rsid w:val="00490C33"/>
    <w:rsid w:val="00490E27"/>
    <w:rsid w:val="004910B2"/>
    <w:rsid w:val="00491267"/>
    <w:rsid w:val="004913E5"/>
    <w:rsid w:val="0049150E"/>
    <w:rsid w:val="004915D5"/>
    <w:rsid w:val="00491764"/>
    <w:rsid w:val="00491897"/>
    <w:rsid w:val="00491ADE"/>
    <w:rsid w:val="00491B9B"/>
    <w:rsid w:val="00491C39"/>
    <w:rsid w:val="00491C90"/>
    <w:rsid w:val="00491D73"/>
    <w:rsid w:val="00491E34"/>
    <w:rsid w:val="004922B7"/>
    <w:rsid w:val="00492649"/>
    <w:rsid w:val="004926D6"/>
    <w:rsid w:val="004927F0"/>
    <w:rsid w:val="0049293E"/>
    <w:rsid w:val="00492B8C"/>
    <w:rsid w:val="0049307B"/>
    <w:rsid w:val="004933C4"/>
    <w:rsid w:val="00493448"/>
    <w:rsid w:val="0049356D"/>
    <w:rsid w:val="00493580"/>
    <w:rsid w:val="00493624"/>
    <w:rsid w:val="004936D6"/>
    <w:rsid w:val="00493DB6"/>
    <w:rsid w:val="00493DC9"/>
    <w:rsid w:val="00493FF5"/>
    <w:rsid w:val="00494131"/>
    <w:rsid w:val="004941C0"/>
    <w:rsid w:val="00494420"/>
    <w:rsid w:val="00494422"/>
    <w:rsid w:val="004945C6"/>
    <w:rsid w:val="004945E1"/>
    <w:rsid w:val="00494685"/>
    <w:rsid w:val="00494BFE"/>
    <w:rsid w:val="00494DF6"/>
    <w:rsid w:val="00494E13"/>
    <w:rsid w:val="00494F8B"/>
    <w:rsid w:val="00495226"/>
    <w:rsid w:val="004952B2"/>
    <w:rsid w:val="00495672"/>
    <w:rsid w:val="00495803"/>
    <w:rsid w:val="00495976"/>
    <w:rsid w:val="00495B5C"/>
    <w:rsid w:val="00495C80"/>
    <w:rsid w:val="0049611F"/>
    <w:rsid w:val="004962E5"/>
    <w:rsid w:val="00496313"/>
    <w:rsid w:val="0049644B"/>
    <w:rsid w:val="00496571"/>
    <w:rsid w:val="004967E9"/>
    <w:rsid w:val="00496914"/>
    <w:rsid w:val="004969CE"/>
    <w:rsid w:val="00496AA7"/>
    <w:rsid w:val="004971B9"/>
    <w:rsid w:val="0049740E"/>
    <w:rsid w:val="0049759D"/>
    <w:rsid w:val="0049776D"/>
    <w:rsid w:val="00497AB9"/>
    <w:rsid w:val="004A033B"/>
    <w:rsid w:val="004A05FB"/>
    <w:rsid w:val="004A0BA8"/>
    <w:rsid w:val="004A1148"/>
    <w:rsid w:val="004A150D"/>
    <w:rsid w:val="004A1629"/>
    <w:rsid w:val="004A2673"/>
    <w:rsid w:val="004A284C"/>
    <w:rsid w:val="004A2CA4"/>
    <w:rsid w:val="004A32C4"/>
    <w:rsid w:val="004A3809"/>
    <w:rsid w:val="004A398B"/>
    <w:rsid w:val="004A3CEE"/>
    <w:rsid w:val="004A3E5D"/>
    <w:rsid w:val="004A3E6C"/>
    <w:rsid w:val="004A3FF5"/>
    <w:rsid w:val="004A42F7"/>
    <w:rsid w:val="004A44C0"/>
    <w:rsid w:val="004A4E75"/>
    <w:rsid w:val="004A5032"/>
    <w:rsid w:val="004A5163"/>
    <w:rsid w:val="004A5363"/>
    <w:rsid w:val="004A5393"/>
    <w:rsid w:val="004A64FE"/>
    <w:rsid w:val="004A6969"/>
    <w:rsid w:val="004A69C4"/>
    <w:rsid w:val="004A700D"/>
    <w:rsid w:val="004A72CB"/>
    <w:rsid w:val="004A736A"/>
    <w:rsid w:val="004A7AC2"/>
    <w:rsid w:val="004B01BD"/>
    <w:rsid w:val="004B0943"/>
    <w:rsid w:val="004B0D75"/>
    <w:rsid w:val="004B114F"/>
    <w:rsid w:val="004B13FE"/>
    <w:rsid w:val="004B1A1F"/>
    <w:rsid w:val="004B1FE6"/>
    <w:rsid w:val="004B2409"/>
    <w:rsid w:val="004B296B"/>
    <w:rsid w:val="004B2A3F"/>
    <w:rsid w:val="004B3124"/>
    <w:rsid w:val="004B3153"/>
    <w:rsid w:val="004B31D0"/>
    <w:rsid w:val="004B37A0"/>
    <w:rsid w:val="004B387A"/>
    <w:rsid w:val="004B3BF3"/>
    <w:rsid w:val="004B3F74"/>
    <w:rsid w:val="004B4069"/>
    <w:rsid w:val="004B43BB"/>
    <w:rsid w:val="004B4C44"/>
    <w:rsid w:val="004B4D09"/>
    <w:rsid w:val="004B4E28"/>
    <w:rsid w:val="004B4E8D"/>
    <w:rsid w:val="004B4EED"/>
    <w:rsid w:val="004B5D95"/>
    <w:rsid w:val="004B5EA7"/>
    <w:rsid w:val="004B6088"/>
    <w:rsid w:val="004B620D"/>
    <w:rsid w:val="004B651D"/>
    <w:rsid w:val="004B6A2C"/>
    <w:rsid w:val="004B6ADA"/>
    <w:rsid w:val="004B76B9"/>
    <w:rsid w:val="004B7C57"/>
    <w:rsid w:val="004B7CBD"/>
    <w:rsid w:val="004B7D1E"/>
    <w:rsid w:val="004C002F"/>
    <w:rsid w:val="004C015A"/>
    <w:rsid w:val="004C036D"/>
    <w:rsid w:val="004C066C"/>
    <w:rsid w:val="004C06A5"/>
    <w:rsid w:val="004C0A9B"/>
    <w:rsid w:val="004C1111"/>
    <w:rsid w:val="004C12E3"/>
    <w:rsid w:val="004C149D"/>
    <w:rsid w:val="004C1A60"/>
    <w:rsid w:val="004C1B67"/>
    <w:rsid w:val="004C2298"/>
    <w:rsid w:val="004C22FB"/>
    <w:rsid w:val="004C2A80"/>
    <w:rsid w:val="004C2B1D"/>
    <w:rsid w:val="004C2F74"/>
    <w:rsid w:val="004C3059"/>
    <w:rsid w:val="004C31F3"/>
    <w:rsid w:val="004C32DB"/>
    <w:rsid w:val="004C32EB"/>
    <w:rsid w:val="004C35C5"/>
    <w:rsid w:val="004C35DC"/>
    <w:rsid w:val="004C3C27"/>
    <w:rsid w:val="004C4048"/>
    <w:rsid w:val="004C40CC"/>
    <w:rsid w:val="004C4277"/>
    <w:rsid w:val="004C43F6"/>
    <w:rsid w:val="004C45B4"/>
    <w:rsid w:val="004C476B"/>
    <w:rsid w:val="004C480C"/>
    <w:rsid w:val="004C490E"/>
    <w:rsid w:val="004C4B65"/>
    <w:rsid w:val="004C4BED"/>
    <w:rsid w:val="004C4EA2"/>
    <w:rsid w:val="004C4ECA"/>
    <w:rsid w:val="004C522D"/>
    <w:rsid w:val="004C53EE"/>
    <w:rsid w:val="004C55A1"/>
    <w:rsid w:val="004C5976"/>
    <w:rsid w:val="004C5C34"/>
    <w:rsid w:val="004C5E6B"/>
    <w:rsid w:val="004C6243"/>
    <w:rsid w:val="004C62C7"/>
    <w:rsid w:val="004C6434"/>
    <w:rsid w:val="004C647C"/>
    <w:rsid w:val="004C69F7"/>
    <w:rsid w:val="004C6D16"/>
    <w:rsid w:val="004C71D6"/>
    <w:rsid w:val="004C79A9"/>
    <w:rsid w:val="004D0AA9"/>
    <w:rsid w:val="004D0D29"/>
    <w:rsid w:val="004D10F7"/>
    <w:rsid w:val="004D12E7"/>
    <w:rsid w:val="004D1484"/>
    <w:rsid w:val="004D1D7A"/>
    <w:rsid w:val="004D1DB0"/>
    <w:rsid w:val="004D23F8"/>
    <w:rsid w:val="004D282B"/>
    <w:rsid w:val="004D2D3C"/>
    <w:rsid w:val="004D2D53"/>
    <w:rsid w:val="004D32D4"/>
    <w:rsid w:val="004D32DF"/>
    <w:rsid w:val="004D36F4"/>
    <w:rsid w:val="004D3C17"/>
    <w:rsid w:val="004D4077"/>
    <w:rsid w:val="004D4207"/>
    <w:rsid w:val="004D44FE"/>
    <w:rsid w:val="004D4B1A"/>
    <w:rsid w:val="004D4B74"/>
    <w:rsid w:val="004D51FE"/>
    <w:rsid w:val="004D572E"/>
    <w:rsid w:val="004D57DE"/>
    <w:rsid w:val="004D581D"/>
    <w:rsid w:val="004D5867"/>
    <w:rsid w:val="004D6130"/>
    <w:rsid w:val="004D6300"/>
    <w:rsid w:val="004D6787"/>
    <w:rsid w:val="004D6DC0"/>
    <w:rsid w:val="004D7669"/>
    <w:rsid w:val="004D76B4"/>
    <w:rsid w:val="004D7C8C"/>
    <w:rsid w:val="004D7DD9"/>
    <w:rsid w:val="004E0261"/>
    <w:rsid w:val="004E04CA"/>
    <w:rsid w:val="004E0AFF"/>
    <w:rsid w:val="004E0FB6"/>
    <w:rsid w:val="004E0FBE"/>
    <w:rsid w:val="004E0FF1"/>
    <w:rsid w:val="004E181A"/>
    <w:rsid w:val="004E1B13"/>
    <w:rsid w:val="004E1B3F"/>
    <w:rsid w:val="004E1D2F"/>
    <w:rsid w:val="004E2306"/>
    <w:rsid w:val="004E2448"/>
    <w:rsid w:val="004E2849"/>
    <w:rsid w:val="004E29B2"/>
    <w:rsid w:val="004E2BDF"/>
    <w:rsid w:val="004E2C37"/>
    <w:rsid w:val="004E2FB7"/>
    <w:rsid w:val="004E30FA"/>
    <w:rsid w:val="004E3240"/>
    <w:rsid w:val="004E335F"/>
    <w:rsid w:val="004E3489"/>
    <w:rsid w:val="004E3753"/>
    <w:rsid w:val="004E4320"/>
    <w:rsid w:val="004E43D5"/>
    <w:rsid w:val="004E451E"/>
    <w:rsid w:val="004E4845"/>
    <w:rsid w:val="004E4864"/>
    <w:rsid w:val="004E567A"/>
    <w:rsid w:val="004E57A9"/>
    <w:rsid w:val="004E5851"/>
    <w:rsid w:val="004E6072"/>
    <w:rsid w:val="004E6648"/>
    <w:rsid w:val="004E683B"/>
    <w:rsid w:val="004E6868"/>
    <w:rsid w:val="004E697A"/>
    <w:rsid w:val="004E6C49"/>
    <w:rsid w:val="004E7364"/>
    <w:rsid w:val="004E765F"/>
    <w:rsid w:val="004E79B5"/>
    <w:rsid w:val="004E7A5B"/>
    <w:rsid w:val="004E7B7C"/>
    <w:rsid w:val="004E7CFE"/>
    <w:rsid w:val="004F00D4"/>
    <w:rsid w:val="004F06B1"/>
    <w:rsid w:val="004F0889"/>
    <w:rsid w:val="004F0B10"/>
    <w:rsid w:val="004F1797"/>
    <w:rsid w:val="004F1BD0"/>
    <w:rsid w:val="004F1D38"/>
    <w:rsid w:val="004F2407"/>
    <w:rsid w:val="004F25F4"/>
    <w:rsid w:val="004F2B97"/>
    <w:rsid w:val="004F2ECB"/>
    <w:rsid w:val="004F3053"/>
    <w:rsid w:val="004F3085"/>
    <w:rsid w:val="004F318B"/>
    <w:rsid w:val="004F32AF"/>
    <w:rsid w:val="004F32FE"/>
    <w:rsid w:val="004F39DE"/>
    <w:rsid w:val="004F3B6D"/>
    <w:rsid w:val="004F3CE3"/>
    <w:rsid w:val="004F3E32"/>
    <w:rsid w:val="004F414B"/>
    <w:rsid w:val="004F45ED"/>
    <w:rsid w:val="004F4A9A"/>
    <w:rsid w:val="004F50E7"/>
    <w:rsid w:val="004F520F"/>
    <w:rsid w:val="004F5361"/>
    <w:rsid w:val="004F5852"/>
    <w:rsid w:val="004F592B"/>
    <w:rsid w:val="004F5A72"/>
    <w:rsid w:val="004F5AE6"/>
    <w:rsid w:val="004F5D79"/>
    <w:rsid w:val="004F60D5"/>
    <w:rsid w:val="004F6392"/>
    <w:rsid w:val="004F63A5"/>
    <w:rsid w:val="004F65E3"/>
    <w:rsid w:val="004F66D8"/>
    <w:rsid w:val="004F6759"/>
    <w:rsid w:val="004F6AE7"/>
    <w:rsid w:val="004F6BC0"/>
    <w:rsid w:val="004F6C0E"/>
    <w:rsid w:val="004F70A4"/>
    <w:rsid w:val="004F72C8"/>
    <w:rsid w:val="004F7423"/>
    <w:rsid w:val="004F7427"/>
    <w:rsid w:val="004F742B"/>
    <w:rsid w:val="004F753A"/>
    <w:rsid w:val="004F76C3"/>
    <w:rsid w:val="004F7952"/>
    <w:rsid w:val="004F7974"/>
    <w:rsid w:val="004F7BCC"/>
    <w:rsid w:val="004F7C17"/>
    <w:rsid w:val="004F7C80"/>
    <w:rsid w:val="004F7E8E"/>
    <w:rsid w:val="00500069"/>
    <w:rsid w:val="005005C1"/>
    <w:rsid w:val="0050095C"/>
    <w:rsid w:val="00500D97"/>
    <w:rsid w:val="00501859"/>
    <w:rsid w:val="00501B6C"/>
    <w:rsid w:val="005021D1"/>
    <w:rsid w:val="0050249D"/>
    <w:rsid w:val="00502701"/>
    <w:rsid w:val="00502B94"/>
    <w:rsid w:val="005030D4"/>
    <w:rsid w:val="00503266"/>
    <w:rsid w:val="00503A65"/>
    <w:rsid w:val="00503AE2"/>
    <w:rsid w:val="00503D93"/>
    <w:rsid w:val="00503EC8"/>
    <w:rsid w:val="00504107"/>
    <w:rsid w:val="00505155"/>
    <w:rsid w:val="00505517"/>
    <w:rsid w:val="00505886"/>
    <w:rsid w:val="00505C7C"/>
    <w:rsid w:val="005060DA"/>
    <w:rsid w:val="005061CC"/>
    <w:rsid w:val="00506701"/>
    <w:rsid w:val="005067E9"/>
    <w:rsid w:val="005068F0"/>
    <w:rsid w:val="00506A17"/>
    <w:rsid w:val="00506F51"/>
    <w:rsid w:val="00506F90"/>
    <w:rsid w:val="00507252"/>
    <w:rsid w:val="005072EF"/>
    <w:rsid w:val="0050734A"/>
    <w:rsid w:val="005075F5"/>
    <w:rsid w:val="005076E8"/>
    <w:rsid w:val="005079D8"/>
    <w:rsid w:val="005079E3"/>
    <w:rsid w:val="00507A3D"/>
    <w:rsid w:val="0051003E"/>
    <w:rsid w:val="005101F5"/>
    <w:rsid w:val="00510C4F"/>
    <w:rsid w:val="00511013"/>
    <w:rsid w:val="00511417"/>
    <w:rsid w:val="0051175D"/>
    <w:rsid w:val="005119B6"/>
    <w:rsid w:val="00511E27"/>
    <w:rsid w:val="00512580"/>
    <w:rsid w:val="005135F6"/>
    <w:rsid w:val="0051376F"/>
    <w:rsid w:val="0051398C"/>
    <w:rsid w:val="00513B1A"/>
    <w:rsid w:val="00513C97"/>
    <w:rsid w:val="005140D9"/>
    <w:rsid w:val="0051421C"/>
    <w:rsid w:val="005142F9"/>
    <w:rsid w:val="005146EF"/>
    <w:rsid w:val="005148F2"/>
    <w:rsid w:val="00514AA4"/>
    <w:rsid w:val="005153B8"/>
    <w:rsid w:val="00515AE4"/>
    <w:rsid w:val="00516006"/>
    <w:rsid w:val="00516059"/>
    <w:rsid w:val="005160CF"/>
    <w:rsid w:val="00516278"/>
    <w:rsid w:val="005162A5"/>
    <w:rsid w:val="0051645C"/>
    <w:rsid w:val="0051699D"/>
    <w:rsid w:val="00516F02"/>
    <w:rsid w:val="00516F2A"/>
    <w:rsid w:val="00517385"/>
    <w:rsid w:val="005175FC"/>
    <w:rsid w:val="005179A8"/>
    <w:rsid w:val="00517FD2"/>
    <w:rsid w:val="0052033D"/>
    <w:rsid w:val="005204AA"/>
    <w:rsid w:val="00520B5F"/>
    <w:rsid w:val="00521341"/>
    <w:rsid w:val="00521650"/>
    <w:rsid w:val="005216A7"/>
    <w:rsid w:val="005218CE"/>
    <w:rsid w:val="005220D2"/>
    <w:rsid w:val="0052218C"/>
    <w:rsid w:val="005222C5"/>
    <w:rsid w:val="00522400"/>
    <w:rsid w:val="00522E45"/>
    <w:rsid w:val="00522F8B"/>
    <w:rsid w:val="0052304D"/>
    <w:rsid w:val="0052308A"/>
    <w:rsid w:val="005231DE"/>
    <w:rsid w:val="005231E2"/>
    <w:rsid w:val="00523251"/>
    <w:rsid w:val="00523757"/>
    <w:rsid w:val="005237F7"/>
    <w:rsid w:val="005239C2"/>
    <w:rsid w:val="00523F7A"/>
    <w:rsid w:val="00523FDB"/>
    <w:rsid w:val="00524435"/>
    <w:rsid w:val="005245BE"/>
    <w:rsid w:val="005259F0"/>
    <w:rsid w:val="00525CCE"/>
    <w:rsid w:val="00525DB8"/>
    <w:rsid w:val="0052608E"/>
    <w:rsid w:val="00526220"/>
    <w:rsid w:val="005264DA"/>
    <w:rsid w:val="005267E8"/>
    <w:rsid w:val="005269EA"/>
    <w:rsid w:val="00526A86"/>
    <w:rsid w:val="00526D30"/>
    <w:rsid w:val="00526DD2"/>
    <w:rsid w:val="005270AA"/>
    <w:rsid w:val="0052758B"/>
    <w:rsid w:val="00527819"/>
    <w:rsid w:val="005308F8"/>
    <w:rsid w:val="0053096E"/>
    <w:rsid w:val="00530AEA"/>
    <w:rsid w:val="0053177F"/>
    <w:rsid w:val="005317D0"/>
    <w:rsid w:val="00531A76"/>
    <w:rsid w:val="00531F65"/>
    <w:rsid w:val="0053237C"/>
    <w:rsid w:val="005323EB"/>
    <w:rsid w:val="00532428"/>
    <w:rsid w:val="0053250E"/>
    <w:rsid w:val="00532931"/>
    <w:rsid w:val="00532AC5"/>
    <w:rsid w:val="00532D8E"/>
    <w:rsid w:val="0053374A"/>
    <w:rsid w:val="005337A7"/>
    <w:rsid w:val="005338CD"/>
    <w:rsid w:val="00533C6B"/>
    <w:rsid w:val="00533EAE"/>
    <w:rsid w:val="0053407E"/>
    <w:rsid w:val="005342F5"/>
    <w:rsid w:val="00534307"/>
    <w:rsid w:val="00534BDA"/>
    <w:rsid w:val="00535274"/>
    <w:rsid w:val="0053546D"/>
    <w:rsid w:val="00535512"/>
    <w:rsid w:val="00535853"/>
    <w:rsid w:val="00535933"/>
    <w:rsid w:val="00535AC2"/>
    <w:rsid w:val="00535ACC"/>
    <w:rsid w:val="00535C02"/>
    <w:rsid w:val="00536B5C"/>
    <w:rsid w:val="00536F06"/>
    <w:rsid w:val="00536F33"/>
    <w:rsid w:val="0053711E"/>
    <w:rsid w:val="00537131"/>
    <w:rsid w:val="00537571"/>
    <w:rsid w:val="00537A86"/>
    <w:rsid w:val="00537D44"/>
    <w:rsid w:val="00537F12"/>
    <w:rsid w:val="005402E2"/>
    <w:rsid w:val="00540638"/>
    <w:rsid w:val="00540735"/>
    <w:rsid w:val="0054083E"/>
    <w:rsid w:val="00540C91"/>
    <w:rsid w:val="00540EDF"/>
    <w:rsid w:val="005415CF"/>
    <w:rsid w:val="0054233E"/>
    <w:rsid w:val="00542408"/>
    <w:rsid w:val="0054288C"/>
    <w:rsid w:val="00542EBB"/>
    <w:rsid w:val="0054319A"/>
    <w:rsid w:val="00543212"/>
    <w:rsid w:val="0054356F"/>
    <w:rsid w:val="0054367B"/>
    <w:rsid w:val="00543809"/>
    <w:rsid w:val="0054398A"/>
    <w:rsid w:val="00543AEF"/>
    <w:rsid w:val="00543C53"/>
    <w:rsid w:val="00543CDF"/>
    <w:rsid w:val="00544395"/>
    <w:rsid w:val="005444C7"/>
    <w:rsid w:val="005444F1"/>
    <w:rsid w:val="0054479D"/>
    <w:rsid w:val="00544903"/>
    <w:rsid w:val="0054493C"/>
    <w:rsid w:val="00544F2D"/>
    <w:rsid w:val="00544FC5"/>
    <w:rsid w:val="00545D17"/>
    <w:rsid w:val="00545EC5"/>
    <w:rsid w:val="00546401"/>
    <w:rsid w:val="005465DF"/>
    <w:rsid w:val="0054660E"/>
    <w:rsid w:val="005467F0"/>
    <w:rsid w:val="005468F2"/>
    <w:rsid w:val="00546BD9"/>
    <w:rsid w:val="005471BF"/>
    <w:rsid w:val="005472A9"/>
    <w:rsid w:val="00550476"/>
    <w:rsid w:val="0055075E"/>
    <w:rsid w:val="00550B03"/>
    <w:rsid w:val="00550DDE"/>
    <w:rsid w:val="00550E03"/>
    <w:rsid w:val="00550F36"/>
    <w:rsid w:val="00551190"/>
    <w:rsid w:val="005512EB"/>
    <w:rsid w:val="00551905"/>
    <w:rsid w:val="00551A33"/>
    <w:rsid w:val="00551B76"/>
    <w:rsid w:val="00552074"/>
    <w:rsid w:val="005522B8"/>
    <w:rsid w:val="00552526"/>
    <w:rsid w:val="005525F1"/>
    <w:rsid w:val="0055264D"/>
    <w:rsid w:val="00552BA9"/>
    <w:rsid w:val="00552D8C"/>
    <w:rsid w:val="00552ED1"/>
    <w:rsid w:val="00553542"/>
    <w:rsid w:val="00553782"/>
    <w:rsid w:val="00553B8A"/>
    <w:rsid w:val="00553DBA"/>
    <w:rsid w:val="00553E7A"/>
    <w:rsid w:val="00553E8E"/>
    <w:rsid w:val="005546F2"/>
    <w:rsid w:val="0055477E"/>
    <w:rsid w:val="0055499E"/>
    <w:rsid w:val="00554B86"/>
    <w:rsid w:val="00554C08"/>
    <w:rsid w:val="00554EDD"/>
    <w:rsid w:val="00554EFF"/>
    <w:rsid w:val="00555198"/>
    <w:rsid w:val="0055549D"/>
    <w:rsid w:val="0055594B"/>
    <w:rsid w:val="00555AAD"/>
    <w:rsid w:val="00555F87"/>
    <w:rsid w:val="005560D5"/>
    <w:rsid w:val="005561B1"/>
    <w:rsid w:val="005562C7"/>
    <w:rsid w:val="0055686E"/>
    <w:rsid w:val="00556C74"/>
    <w:rsid w:val="00556E77"/>
    <w:rsid w:val="00556E83"/>
    <w:rsid w:val="00556E84"/>
    <w:rsid w:val="00556FD9"/>
    <w:rsid w:val="005571F8"/>
    <w:rsid w:val="0055769C"/>
    <w:rsid w:val="00557B1A"/>
    <w:rsid w:val="005603F5"/>
    <w:rsid w:val="005605E7"/>
    <w:rsid w:val="0056088B"/>
    <w:rsid w:val="0056110C"/>
    <w:rsid w:val="005611BD"/>
    <w:rsid w:val="00561296"/>
    <w:rsid w:val="0056138E"/>
    <w:rsid w:val="0056191C"/>
    <w:rsid w:val="00562057"/>
    <w:rsid w:val="0056210C"/>
    <w:rsid w:val="005622B8"/>
    <w:rsid w:val="0056254F"/>
    <w:rsid w:val="00562632"/>
    <w:rsid w:val="005627C3"/>
    <w:rsid w:val="005630B7"/>
    <w:rsid w:val="00563273"/>
    <w:rsid w:val="00563A4D"/>
    <w:rsid w:val="00563BA0"/>
    <w:rsid w:val="005645AF"/>
    <w:rsid w:val="005646EC"/>
    <w:rsid w:val="0056487E"/>
    <w:rsid w:val="00564A33"/>
    <w:rsid w:val="00566162"/>
    <w:rsid w:val="0056623B"/>
    <w:rsid w:val="005662C2"/>
    <w:rsid w:val="00566422"/>
    <w:rsid w:val="0056690B"/>
    <w:rsid w:val="00566B5B"/>
    <w:rsid w:val="00566D6D"/>
    <w:rsid w:val="005671D9"/>
    <w:rsid w:val="00567218"/>
    <w:rsid w:val="00567796"/>
    <w:rsid w:val="00567BA3"/>
    <w:rsid w:val="00567E7D"/>
    <w:rsid w:val="0057029A"/>
    <w:rsid w:val="005702C7"/>
    <w:rsid w:val="005704F4"/>
    <w:rsid w:val="00570655"/>
    <w:rsid w:val="005712F8"/>
    <w:rsid w:val="005714EB"/>
    <w:rsid w:val="0057165C"/>
    <w:rsid w:val="0057209C"/>
    <w:rsid w:val="00572442"/>
    <w:rsid w:val="005726A3"/>
    <w:rsid w:val="005729A7"/>
    <w:rsid w:val="00572AA3"/>
    <w:rsid w:val="00572B0E"/>
    <w:rsid w:val="00572C74"/>
    <w:rsid w:val="00573446"/>
    <w:rsid w:val="005734F4"/>
    <w:rsid w:val="005736E0"/>
    <w:rsid w:val="005739D7"/>
    <w:rsid w:val="00574007"/>
    <w:rsid w:val="0057418A"/>
    <w:rsid w:val="005742D0"/>
    <w:rsid w:val="0057452B"/>
    <w:rsid w:val="0057465B"/>
    <w:rsid w:val="00574E82"/>
    <w:rsid w:val="00575674"/>
    <w:rsid w:val="00576581"/>
    <w:rsid w:val="005766EC"/>
    <w:rsid w:val="005767D9"/>
    <w:rsid w:val="00577037"/>
    <w:rsid w:val="00577146"/>
    <w:rsid w:val="005773A0"/>
    <w:rsid w:val="00577D54"/>
    <w:rsid w:val="005800F8"/>
    <w:rsid w:val="005801AA"/>
    <w:rsid w:val="005805C4"/>
    <w:rsid w:val="005805D1"/>
    <w:rsid w:val="00580638"/>
    <w:rsid w:val="00580643"/>
    <w:rsid w:val="00580764"/>
    <w:rsid w:val="00580A07"/>
    <w:rsid w:val="00580A30"/>
    <w:rsid w:val="00580EA0"/>
    <w:rsid w:val="005812E9"/>
    <w:rsid w:val="0058156A"/>
    <w:rsid w:val="0058160F"/>
    <w:rsid w:val="005819B9"/>
    <w:rsid w:val="00581B17"/>
    <w:rsid w:val="00581E0B"/>
    <w:rsid w:val="00582002"/>
    <w:rsid w:val="005825B0"/>
    <w:rsid w:val="005826C9"/>
    <w:rsid w:val="00582841"/>
    <w:rsid w:val="00583BA7"/>
    <w:rsid w:val="00583C35"/>
    <w:rsid w:val="00583C58"/>
    <w:rsid w:val="00583F7A"/>
    <w:rsid w:val="0058403F"/>
    <w:rsid w:val="00584050"/>
    <w:rsid w:val="005841DE"/>
    <w:rsid w:val="00584CF3"/>
    <w:rsid w:val="0058501F"/>
    <w:rsid w:val="00585525"/>
    <w:rsid w:val="00585538"/>
    <w:rsid w:val="0058570E"/>
    <w:rsid w:val="00585767"/>
    <w:rsid w:val="00585A0A"/>
    <w:rsid w:val="00585D06"/>
    <w:rsid w:val="00585D81"/>
    <w:rsid w:val="00585D96"/>
    <w:rsid w:val="00585FAD"/>
    <w:rsid w:val="00586036"/>
    <w:rsid w:val="005860CF"/>
    <w:rsid w:val="005861E2"/>
    <w:rsid w:val="00586412"/>
    <w:rsid w:val="00586AE1"/>
    <w:rsid w:val="00586D72"/>
    <w:rsid w:val="0058706F"/>
    <w:rsid w:val="00587222"/>
    <w:rsid w:val="005873ED"/>
    <w:rsid w:val="005874A5"/>
    <w:rsid w:val="005879A3"/>
    <w:rsid w:val="00587AA7"/>
    <w:rsid w:val="00590A99"/>
    <w:rsid w:val="00590E03"/>
    <w:rsid w:val="00590E36"/>
    <w:rsid w:val="00590F71"/>
    <w:rsid w:val="0059117B"/>
    <w:rsid w:val="0059123F"/>
    <w:rsid w:val="0059209F"/>
    <w:rsid w:val="0059210C"/>
    <w:rsid w:val="005923BA"/>
    <w:rsid w:val="00592518"/>
    <w:rsid w:val="00592632"/>
    <w:rsid w:val="005928BF"/>
    <w:rsid w:val="00592A27"/>
    <w:rsid w:val="005933B5"/>
    <w:rsid w:val="00593540"/>
    <w:rsid w:val="005935F5"/>
    <w:rsid w:val="00593977"/>
    <w:rsid w:val="00593A0F"/>
    <w:rsid w:val="00593A7C"/>
    <w:rsid w:val="00593B42"/>
    <w:rsid w:val="00593CCD"/>
    <w:rsid w:val="00593DCE"/>
    <w:rsid w:val="00593DFB"/>
    <w:rsid w:val="0059427F"/>
    <w:rsid w:val="00594A39"/>
    <w:rsid w:val="00594AA3"/>
    <w:rsid w:val="00594D2E"/>
    <w:rsid w:val="00594E2D"/>
    <w:rsid w:val="00594F0E"/>
    <w:rsid w:val="0059502D"/>
    <w:rsid w:val="00595AFF"/>
    <w:rsid w:val="00595B7E"/>
    <w:rsid w:val="00595F55"/>
    <w:rsid w:val="00596189"/>
    <w:rsid w:val="00596DF4"/>
    <w:rsid w:val="00596E95"/>
    <w:rsid w:val="00597A2C"/>
    <w:rsid w:val="00597B8A"/>
    <w:rsid w:val="00597C06"/>
    <w:rsid w:val="00597C83"/>
    <w:rsid w:val="00597E79"/>
    <w:rsid w:val="00597ED0"/>
    <w:rsid w:val="00597FBD"/>
    <w:rsid w:val="005A004D"/>
    <w:rsid w:val="005A0064"/>
    <w:rsid w:val="005A04A2"/>
    <w:rsid w:val="005A0532"/>
    <w:rsid w:val="005A0706"/>
    <w:rsid w:val="005A0825"/>
    <w:rsid w:val="005A0A66"/>
    <w:rsid w:val="005A0C53"/>
    <w:rsid w:val="005A0EE3"/>
    <w:rsid w:val="005A0F75"/>
    <w:rsid w:val="005A0FC4"/>
    <w:rsid w:val="005A0FF1"/>
    <w:rsid w:val="005A12E0"/>
    <w:rsid w:val="005A12FB"/>
    <w:rsid w:val="005A1434"/>
    <w:rsid w:val="005A1645"/>
    <w:rsid w:val="005A17B8"/>
    <w:rsid w:val="005A17FB"/>
    <w:rsid w:val="005A1AAF"/>
    <w:rsid w:val="005A1C35"/>
    <w:rsid w:val="005A20C2"/>
    <w:rsid w:val="005A239F"/>
    <w:rsid w:val="005A27F0"/>
    <w:rsid w:val="005A2AB6"/>
    <w:rsid w:val="005A2FD1"/>
    <w:rsid w:val="005A34F5"/>
    <w:rsid w:val="005A3668"/>
    <w:rsid w:val="005A3837"/>
    <w:rsid w:val="005A3C75"/>
    <w:rsid w:val="005A3CCB"/>
    <w:rsid w:val="005A3FC8"/>
    <w:rsid w:val="005A452B"/>
    <w:rsid w:val="005A4C3B"/>
    <w:rsid w:val="005A500A"/>
    <w:rsid w:val="005A51DE"/>
    <w:rsid w:val="005A53CB"/>
    <w:rsid w:val="005A584F"/>
    <w:rsid w:val="005A5B4F"/>
    <w:rsid w:val="005A5BAE"/>
    <w:rsid w:val="005A5BF9"/>
    <w:rsid w:val="005A5C69"/>
    <w:rsid w:val="005A5DBE"/>
    <w:rsid w:val="005A606D"/>
    <w:rsid w:val="005A6246"/>
    <w:rsid w:val="005A6F0C"/>
    <w:rsid w:val="005A714D"/>
    <w:rsid w:val="005A719F"/>
    <w:rsid w:val="005A7355"/>
    <w:rsid w:val="005A77B0"/>
    <w:rsid w:val="005A7B23"/>
    <w:rsid w:val="005A7BE1"/>
    <w:rsid w:val="005A7D55"/>
    <w:rsid w:val="005A7F14"/>
    <w:rsid w:val="005B0043"/>
    <w:rsid w:val="005B0534"/>
    <w:rsid w:val="005B0739"/>
    <w:rsid w:val="005B083A"/>
    <w:rsid w:val="005B08B4"/>
    <w:rsid w:val="005B0E17"/>
    <w:rsid w:val="005B0E67"/>
    <w:rsid w:val="005B0F1F"/>
    <w:rsid w:val="005B16BC"/>
    <w:rsid w:val="005B18D8"/>
    <w:rsid w:val="005B1949"/>
    <w:rsid w:val="005B1C9A"/>
    <w:rsid w:val="005B1DD9"/>
    <w:rsid w:val="005B1E1C"/>
    <w:rsid w:val="005B2853"/>
    <w:rsid w:val="005B2A0E"/>
    <w:rsid w:val="005B2AA3"/>
    <w:rsid w:val="005B2C90"/>
    <w:rsid w:val="005B32B6"/>
    <w:rsid w:val="005B3561"/>
    <w:rsid w:val="005B38FD"/>
    <w:rsid w:val="005B3CAC"/>
    <w:rsid w:val="005B3E37"/>
    <w:rsid w:val="005B53D0"/>
    <w:rsid w:val="005B56F7"/>
    <w:rsid w:val="005B5A2F"/>
    <w:rsid w:val="005B62F9"/>
    <w:rsid w:val="005B649D"/>
    <w:rsid w:val="005B64CC"/>
    <w:rsid w:val="005B65BC"/>
    <w:rsid w:val="005B66AB"/>
    <w:rsid w:val="005B6849"/>
    <w:rsid w:val="005B687B"/>
    <w:rsid w:val="005B6BC6"/>
    <w:rsid w:val="005B6C5A"/>
    <w:rsid w:val="005B6C73"/>
    <w:rsid w:val="005B6DEC"/>
    <w:rsid w:val="005B6F04"/>
    <w:rsid w:val="005B77C3"/>
    <w:rsid w:val="005B77F0"/>
    <w:rsid w:val="005B787B"/>
    <w:rsid w:val="005B78FD"/>
    <w:rsid w:val="005C020D"/>
    <w:rsid w:val="005C07E5"/>
    <w:rsid w:val="005C0C98"/>
    <w:rsid w:val="005C0ED9"/>
    <w:rsid w:val="005C10C3"/>
    <w:rsid w:val="005C125F"/>
    <w:rsid w:val="005C135A"/>
    <w:rsid w:val="005C13F8"/>
    <w:rsid w:val="005C14E3"/>
    <w:rsid w:val="005C176B"/>
    <w:rsid w:val="005C17DD"/>
    <w:rsid w:val="005C1CE4"/>
    <w:rsid w:val="005C1F21"/>
    <w:rsid w:val="005C2753"/>
    <w:rsid w:val="005C33E4"/>
    <w:rsid w:val="005C3B25"/>
    <w:rsid w:val="005C40D9"/>
    <w:rsid w:val="005C41EA"/>
    <w:rsid w:val="005C44C7"/>
    <w:rsid w:val="005C51A6"/>
    <w:rsid w:val="005C55C7"/>
    <w:rsid w:val="005C5858"/>
    <w:rsid w:val="005C5ACE"/>
    <w:rsid w:val="005C5C85"/>
    <w:rsid w:val="005C647D"/>
    <w:rsid w:val="005C68E9"/>
    <w:rsid w:val="005C6BF8"/>
    <w:rsid w:val="005C6C10"/>
    <w:rsid w:val="005C6C5D"/>
    <w:rsid w:val="005C6F4B"/>
    <w:rsid w:val="005C7362"/>
    <w:rsid w:val="005C7625"/>
    <w:rsid w:val="005C7834"/>
    <w:rsid w:val="005C7950"/>
    <w:rsid w:val="005C7953"/>
    <w:rsid w:val="005C7BCD"/>
    <w:rsid w:val="005C7BF3"/>
    <w:rsid w:val="005C7F0C"/>
    <w:rsid w:val="005D0116"/>
    <w:rsid w:val="005D0467"/>
    <w:rsid w:val="005D0491"/>
    <w:rsid w:val="005D07DD"/>
    <w:rsid w:val="005D08E4"/>
    <w:rsid w:val="005D0D1A"/>
    <w:rsid w:val="005D0EC0"/>
    <w:rsid w:val="005D0F2E"/>
    <w:rsid w:val="005D13A0"/>
    <w:rsid w:val="005D15F6"/>
    <w:rsid w:val="005D2256"/>
    <w:rsid w:val="005D239E"/>
    <w:rsid w:val="005D2515"/>
    <w:rsid w:val="005D2697"/>
    <w:rsid w:val="005D26B8"/>
    <w:rsid w:val="005D287B"/>
    <w:rsid w:val="005D2C41"/>
    <w:rsid w:val="005D2ED9"/>
    <w:rsid w:val="005D2F66"/>
    <w:rsid w:val="005D3067"/>
    <w:rsid w:val="005D3897"/>
    <w:rsid w:val="005D395A"/>
    <w:rsid w:val="005D49C2"/>
    <w:rsid w:val="005D50F4"/>
    <w:rsid w:val="005D5230"/>
    <w:rsid w:val="005D5468"/>
    <w:rsid w:val="005D54EA"/>
    <w:rsid w:val="005D588C"/>
    <w:rsid w:val="005D58AD"/>
    <w:rsid w:val="005D5F5C"/>
    <w:rsid w:val="005D642D"/>
    <w:rsid w:val="005D64D0"/>
    <w:rsid w:val="005D65C0"/>
    <w:rsid w:val="005D6C41"/>
    <w:rsid w:val="005D6D0D"/>
    <w:rsid w:val="005D6DBE"/>
    <w:rsid w:val="005D71E0"/>
    <w:rsid w:val="005D7206"/>
    <w:rsid w:val="005D7232"/>
    <w:rsid w:val="005D75F7"/>
    <w:rsid w:val="005D76F4"/>
    <w:rsid w:val="005D772C"/>
    <w:rsid w:val="005D7988"/>
    <w:rsid w:val="005D7B89"/>
    <w:rsid w:val="005E0578"/>
    <w:rsid w:val="005E0719"/>
    <w:rsid w:val="005E0B03"/>
    <w:rsid w:val="005E0E62"/>
    <w:rsid w:val="005E0F19"/>
    <w:rsid w:val="005E146D"/>
    <w:rsid w:val="005E1595"/>
    <w:rsid w:val="005E15DC"/>
    <w:rsid w:val="005E1A8B"/>
    <w:rsid w:val="005E1AD0"/>
    <w:rsid w:val="005E1DEE"/>
    <w:rsid w:val="005E27CA"/>
    <w:rsid w:val="005E2903"/>
    <w:rsid w:val="005E2982"/>
    <w:rsid w:val="005E2DCB"/>
    <w:rsid w:val="005E2FB4"/>
    <w:rsid w:val="005E3221"/>
    <w:rsid w:val="005E3285"/>
    <w:rsid w:val="005E32D8"/>
    <w:rsid w:val="005E34CB"/>
    <w:rsid w:val="005E368D"/>
    <w:rsid w:val="005E3F57"/>
    <w:rsid w:val="005E4356"/>
    <w:rsid w:val="005E4783"/>
    <w:rsid w:val="005E4994"/>
    <w:rsid w:val="005E555E"/>
    <w:rsid w:val="005E55FC"/>
    <w:rsid w:val="005E5B2D"/>
    <w:rsid w:val="005E5B44"/>
    <w:rsid w:val="005E6138"/>
    <w:rsid w:val="005E6485"/>
    <w:rsid w:val="005E6782"/>
    <w:rsid w:val="005E6E34"/>
    <w:rsid w:val="005E7267"/>
    <w:rsid w:val="005E7759"/>
    <w:rsid w:val="005E78BC"/>
    <w:rsid w:val="005E7D53"/>
    <w:rsid w:val="005E7F66"/>
    <w:rsid w:val="005F00CC"/>
    <w:rsid w:val="005F044F"/>
    <w:rsid w:val="005F0905"/>
    <w:rsid w:val="005F099B"/>
    <w:rsid w:val="005F0C53"/>
    <w:rsid w:val="005F0EA7"/>
    <w:rsid w:val="005F0F5F"/>
    <w:rsid w:val="005F1044"/>
    <w:rsid w:val="005F1BBB"/>
    <w:rsid w:val="005F22BE"/>
    <w:rsid w:val="005F2436"/>
    <w:rsid w:val="005F2D82"/>
    <w:rsid w:val="005F2ED3"/>
    <w:rsid w:val="005F2F80"/>
    <w:rsid w:val="005F3426"/>
    <w:rsid w:val="005F3B15"/>
    <w:rsid w:val="005F40AA"/>
    <w:rsid w:val="005F4184"/>
    <w:rsid w:val="005F4664"/>
    <w:rsid w:val="005F48C2"/>
    <w:rsid w:val="005F4CDA"/>
    <w:rsid w:val="005F5147"/>
    <w:rsid w:val="005F521A"/>
    <w:rsid w:val="005F53C3"/>
    <w:rsid w:val="005F55FC"/>
    <w:rsid w:val="005F5D31"/>
    <w:rsid w:val="005F5EFB"/>
    <w:rsid w:val="005F60E5"/>
    <w:rsid w:val="005F626F"/>
    <w:rsid w:val="005F6664"/>
    <w:rsid w:val="005F66E7"/>
    <w:rsid w:val="005F6BEB"/>
    <w:rsid w:val="005F6E46"/>
    <w:rsid w:val="005F6EA9"/>
    <w:rsid w:val="005F7255"/>
    <w:rsid w:val="005F744A"/>
    <w:rsid w:val="005F756D"/>
    <w:rsid w:val="005F785C"/>
    <w:rsid w:val="005F7A56"/>
    <w:rsid w:val="005F7DCF"/>
    <w:rsid w:val="00600069"/>
    <w:rsid w:val="006006BC"/>
    <w:rsid w:val="00600801"/>
    <w:rsid w:val="0060085C"/>
    <w:rsid w:val="006008C6"/>
    <w:rsid w:val="00600E6D"/>
    <w:rsid w:val="006013F9"/>
    <w:rsid w:val="0060145B"/>
    <w:rsid w:val="006017D6"/>
    <w:rsid w:val="006022B0"/>
    <w:rsid w:val="006024A1"/>
    <w:rsid w:val="0060261A"/>
    <w:rsid w:val="00602FCF"/>
    <w:rsid w:val="006032E4"/>
    <w:rsid w:val="00603932"/>
    <w:rsid w:val="006039D7"/>
    <w:rsid w:val="00603A8D"/>
    <w:rsid w:val="00603BC9"/>
    <w:rsid w:val="0060423D"/>
    <w:rsid w:val="00604377"/>
    <w:rsid w:val="00604BE2"/>
    <w:rsid w:val="00604C44"/>
    <w:rsid w:val="00604DF3"/>
    <w:rsid w:val="00604F3B"/>
    <w:rsid w:val="006054AD"/>
    <w:rsid w:val="0060611B"/>
    <w:rsid w:val="006064CF"/>
    <w:rsid w:val="006064E4"/>
    <w:rsid w:val="006066BB"/>
    <w:rsid w:val="0060673B"/>
    <w:rsid w:val="006067EB"/>
    <w:rsid w:val="00606B31"/>
    <w:rsid w:val="00606B38"/>
    <w:rsid w:val="00606D61"/>
    <w:rsid w:val="00606EA2"/>
    <w:rsid w:val="006070E1"/>
    <w:rsid w:val="006070F7"/>
    <w:rsid w:val="00607290"/>
    <w:rsid w:val="006075E7"/>
    <w:rsid w:val="00610075"/>
    <w:rsid w:val="0061041F"/>
    <w:rsid w:val="00610AF4"/>
    <w:rsid w:val="00610C1F"/>
    <w:rsid w:val="006111D0"/>
    <w:rsid w:val="006112D0"/>
    <w:rsid w:val="006115EA"/>
    <w:rsid w:val="00611DB2"/>
    <w:rsid w:val="00611EED"/>
    <w:rsid w:val="006122D7"/>
    <w:rsid w:val="006123CD"/>
    <w:rsid w:val="006127AA"/>
    <w:rsid w:val="006127BC"/>
    <w:rsid w:val="00612D2A"/>
    <w:rsid w:val="00612DF8"/>
    <w:rsid w:val="00612E37"/>
    <w:rsid w:val="00613054"/>
    <w:rsid w:val="006131FA"/>
    <w:rsid w:val="00613232"/>
    <w:rsid w:val="0061335D"/>
    <w:rsid w:val="006134BC"/>
    <w:rsid w:val="006135BF"/>
    <w:rsid w:val="00613672"/>
    <w:rsid w:val="00613DCF"/>
    <w:rsid w:val="00614076"/>
    <w:rsid w:val="006146AF"/>
    <w:rsid w:val="00614938"/>
    <w:rsid w:val="006149D7"/>
    <w:rsid w:val="00614D4E"/>
    <w:rsid w:val="00614EA5"/>
    <w:rsid w:val="00614F44"/>
    <w:rsid w:val="0061519C"/>
    <w:rsid w:val="00615374"/>
    <w:rsid w:val="006157AC"/>
    <w:rsid w:val="00615CF4"/>
    <w:rsid w:val="00616B3F"/>
    <w:rsid w:val="00617731"/>
    <w:rsid w:val="00617780"/>
    <w:rsid w:val="006179A5"/>
    <w:rsid w:val="00617C60"/>
    <w:rsid w:val="006200C4"/>
    <w:rsid w:val="006201F3"/>
    <w:rsid w:val="0062057B"/>
    <w:rsid w:val="0062061E"/>
    <w:rsid w:val="00620A2B"/>
    <w:rsid w:val="00620B76"/>
    <w:rsid w:val="00620EA7"/>
    <w:rsid w:val="00621E4C"/>
    <w:rsid w:val="006221CF"/>
    <w:rsid w:val="006224BC"/>
    <w:rsid w:val="006234BC"/>
    <w:rsid w:val="00623670"/>
    <w:rsid w:val="006236B1"/>
    <w:rsid w:val="00623BE3"/>
    <w:rsid w:val="00623D76"/>
    <w:rsid w:val="006242A6"/>
    <w:rsid w:val="006246BE"/>
    <w:rsid w:val="00624D92"/>
    <w:rsid w:val="00624E2A"/>
    <w:rsid w:val="00625204"/>
    <w:rsid w:val="0062566E"/>
    <w:rsid w:val="006256B8"/>
    <w:rsid w:val="00625AF9"/>
    <w:rsid w:val="00625C32"/>
    <w:rsid w:val="00625ECE"/>
    <w:rsid w:val="006265BC"/>
    <w:rsid w:val="00626712"/>
    <w:rsid w:val="00626773"/>
    <w:rsid w:val="0062697F"/>
    <w:rsid w:val="00627619"/>
    <w:rsid w:val="00627AB0"/>
    <w:rsid w:val="006300A4"/>
    <w:rsid w:val="006300CD"/>
    <w:rsid w:val="0063026D"/>
    <w:rsid w:val="00630372"/>
    <w:rsid w:val="00630792"/>
    <w:rsid w:val="00630813"/>
    <w:rsid w:val="00630D32"/>
    <w:rsid w:val="00630DED"/>
    <w:rsid w:val="0063104F"/>
    <w:rsid w:val="00631191"/>
    <w:rsid w:val="0063136B"/>
    <w:rsid w:val="0063178F"/>
    <w:rsid w:val="00631A8B"/>
    <w:rsid w:val="00631B0F"/>
    <w:rsid w:val="00631DD1"/>
    <w:rsid w:val="00632439"/>
    <w:rsid w:val="0063276F"/>
    <w:rsid w:val="0063289F"/>
    <w:rsid w:val="00632CF1"/>
    <w:rsid w:val="00632D00"/>
    <w:rsid w:val="00632D99"/>
    <w:rsid w:val="0063335B"/>
    <w:rsid w:val="00633361"/>
    <w:rsid w:val="0063372E"/>
    <w:rsid w:val="00633844"/>
    <w:rsid w:val="00633A50"/>
    <w:rsid w:val="00633C1C"/>
    <w:rsid w:val="00633FE5"/>
    <w:rsid w:val="00634018"/>
    <w:rsid w:val="00634272"/>
    <w:rsid w:val="0063479F"/>
    <w:rsid w:val="00634FF7"/>
    <w:rsid w:val="006354D0"/>
    <w:rsid w:val="00635602"/>
    <w:rsid w:val="00635BA7"/>
    <w:rsid w:val="0063642E"/>
    <w:rsid w:val="00636495"/>
    <w:rsid w:val="00636A7F"/>
    <w:rsid w:val="00636CE4"/>
    <w:rsid w:val="00637458"/>
    <w:rsid w:val="006374BD"/>
    <w:rsid w:val="00637888"/>
    <w:rsid w:val="00637A1B"/>
    <w:rsid w:val="00637F9A"/>
    <w:rsid w:val="00640177"/>
    <w:rsid w:val="0064064D"/>
    <w:rsid w:val="00640A0F"/>
    <w:rsid w:val="00640FAA"/>
    <w:rsid w:val="0064133A"/>
    <w:rsid w:val="00641814"/>
    <w:rsid w:val="00641926"/>
    <w:rsid w:val="00641CA2"/>
    <w:rsid w:val="00641EEC"/>
    <w:rsid w:val="00642230"/>
    <w:rsid w:val="00642285"/>
    <w:rsid w:val="006424D4"/>
    <w:rsid w:val="006429D8"/>
    <w:rsid w:val="00643545"/>
    <w:rsid w:val="006437FA"/>
    <w:rsid w:val="00643826"/>
    <w:rsid w:val="00643923"/>
    <w:rsid w:val="00643A26"/>
    <w:rsid w:val="00643A31"/>
    <w:rsid w:val="00643A52"/>
    <w:rsid w:val="00643B14"/>
    <w:rsid w:val="00643D41"/>
    <w:rsid w:val="006441DD"/>
    <w:rsid w:val="00644E3A"/>
    <w:rsid w:val="00644FD3"/>
    <w:rsid w:val="00645199"/>
    <w:rsid w:val="00645AC3"/>
    <w:rsid w:val="00646726"/>
    <w:rsid w:val="00646785"/>
    <w:rsid w:val="0064685A"/>
    <w:rsid w:val="00646998"/>
    <w:rsid w:val="00646EC3"/>
    <w:rsid w:val="006470DE"/>
    <w:rsid w:val="00647C5C"/>
    <w:rsid w:val="00647FED"/>
    <w:rsid w:val="00650178"/>
    <w:rsid w:val="00650197"/>
    <w:rsid w:val="00650280"/>
    <w:rsid w:val="0065037E"/>
    <w:rsid w:val="006508B5"/>
    <w:rsid w:val="0065099F"/>
    <w:rsid w:val="006509E6"/>
    <w:rsid w:val="00650A2C"/>
    <w:rsid w:val="00650E0E"/>
    <w:rsid w:val="00650F3A"/>
    <w:rsid w:val="00650F5E"/>
    <w:rsid w:val="0065111C"/>
    <w:rsid w:val="0065113C"/>
    <w:rsid w:val="00651696"/>
    <w:rsid w:val="00651843"/>
    <w:rsid w:val="00651ACD"/>
    <w:rsid w:val="00651C67"/>
    <w:rsid w:val="006524B0"/>
    <w:rsid w:val="00652645"/>
    <w:rsid w:val="00652DCA"/>
    <w:rsid w:val="006531A2"/>
    <w:rsid w:val="006533DC"/>
    <w:rsid w:val="006533FA"/>
    <w:rsid w:val="00653561"/>
    <w:rsid w:val="00653578"/>
    <w:rsid w:val="006538DD"/>
    <w:rsid w:val="006539E6"/>
    <w:rsid w:val="00653DB6"/>
    <w:rsid w:val="00654078"/>
    <w:rsid w:val="006540F2"/>
    <w:rsid w:val="00654111"/>
    <w:rsid w:val="0065498F"/>
    <w:rsid w:val="00654D45"/>
    <w:rsid w:val="00654F9B"/>
    <w:rsid w:val="0065508A"/>
    <w:rsid w:val="00655B88"/>
    <w:rsid w:val="00656005"/>
    <w:rsid w:val="0065654C"/>
    <w:rsid w:val="0065692A"/>
    <w:rsid w:val="006569D4"/>
    <w:rsid w:val="00656D5B"/>
    <w:rsid w:val="0065706F"/>
    <w:rsid w:val="006572D4"/>
    <w:rsid w:val="006573F8"/>
    <w:rsid w:val="00657635"/>
    <w:rsid w:val="0066009D"/>
    <w:rsid w:val="006601AC"/>
    <w:rsid w:val="006609EC"/>
    <w:rsid w:val="00660B3B"/>
    <w:rsid w:val="00660B85"/>
    <w:rsid w:val="00660BC0"/>
    <w:rsid w:val="00660F5C"/>
    <w:rsid w:val="006611C8"/>
    <w:rsid w:val="00661B09"/>
    <w:rsid w:val="00662256"/>
    <w:rsid w:val="00662377"/>
    <w:rsid w:val="006624A8"/>
    <w:rsid w:val="00662777"/>
    <w:rsid w:val="00662DBF"/>
    <w:rsid w:val="006635E6"/>
    <w:rsid w:val="00663BE1"/>
    <w:rsid w:val="00663C11"/>
    <w:rsid w:val="00663C85"/>
    <w:rsid w:val="00663CA8"/>
    <w:rsid w:val="00663E0B"/>
    <w:rsid w:val="00663F82"/>
    <w:rsid w:val="006647F0"/>
    <w:rsid w:val="0066503A"/>
    <w:rsid w:val="006651EE"/>
    <w:rsid w:val="0066548C"/>
    <w:rsid w:val="00665957"/>
    <w:rsid w:val="00665C8E"/>
    <w:rsid w:val="00665ED8"/>
    <w:rsid w:val="00666027"/>
    <w:rsid w:val="006660E8"/>
    <w:rsid w:val="006660F9"/>
    <w:rsid w:val="006667E6"/>
    <w:rsid w:val="006668C2"/>
    <w:rsid w:val="00666946"/>
    <w:rsid w:val="00666B0D"/>
    <w:rsid w:val="006674B4"/>
    <w:rsid w:val="006678D3"/>
    <w:rsid w:val="00667B8E"/>
    <w:rsid w:val="00667F67"/>
    <w:rsid w:val="006700BE"/>
    <w:rsid w:val="006700FF"/>
    <w:rsid w:val="00670428"/>
    <w:rsid w:val="006709B2"/>
    <w:rsid w:val="00670DBD"/>
    <w:rsid w:val="00670F54"/>
    <w:rsid w:val="006712C6"/>
    <w:rsid w:val="006715E2"/>
    <w:rsid w:val="006718F8"/>
    <w:rsid w:val="00671AA2"/>
    <w:rsid w:val="00671D7D"/>
    <w:rsid w:val="00671E25"/>
    <w:rsid w:val="00671ECF"/>
    <w:rsid w:val="00672002"/>
    <w:rsid w:val="00672049"/>
    <w:rsid w:val="006722BA"/>
    <w:rsid w:val="00672322"/>
    <w:rsid w:val="00672470"/>
    <w:rsid w:val="00672B21"/>
    <w:rsid w:val="00672CD1"/>
    <w:rsid w:val="00672F77"/>
    <w:rsid w:val="006730AC"/>
    <w:rsid w:val="006734B8"/>
    <w:rsid w:val="00673501"/>
    <w:rsid w:val="006735D2"/>
    <w:rsid w:val="00673932"/>
    <w:rsid w:val="00674026"/>
    <w:rsid w:val="006748D5"/>
    <w:rsid w:val="00674C62"/>
    <w:rsid w:val="00675107"/>
    <w:rsid w:val="00675144"/>
    <w:rsid w:val="00675646"/>
    <w:rsid w:val="006758BA"/>
    <w:rsid w:val="00676018"/>
    <w:rsid w:val="006763AA"/>
    <w:rsid w:val="00676749"/>
    <w:rsid w:val="00676890"/>
    <w:rsid w:val="006769EE"/>
    <w:rsid w:val="00676A9A"/>
    <w:rsid w:val="00676FD1"/>
    <w:rsid w:val="00677177"/>
    <w:rsid w:val="00677934"/>
    <w:rsid w:val="00677B0F"/>
    <w:rsid w:val="00677F6B"/>
    <w:rsid w:val="006806BF"/>
    <w:rsid w:val="00680A78"/>
    <w:rsid w:val="00680DFF"/>
    <w:rsid w:val="006811BB"/>
    <w:rsid w:val="00681286"/>
    <w:rsid w:val="006813C6"/>
    <w:rsid w:val="00681465"/>
    <w:rsid w:val="00681DE5"/>
    <w:rsid w:val="00681FF2"/>
    <w:rsid w:val="006820F6"/>
    <w:rsid w:val="006821C1"/>
    <w:rsid w:val="0068237B"/>
    <w:rsid w:val="0068282B"/>
    <w:rsid w:val="00682B35"/>
    <w:rsid w:val="00682B37"/>
    <w:rsid w:val="00682EF3"/>
    <w:rsid w:val="00683092"/>
    <w:rsid w:val="0068312C"/>
    <w:rsid w:val="00683272"/>
    <w:rsid w:val="0068333D"/>
    <w:rsid w:val="0068347F"/>
    <w:rsid w:val="006834B8"/>
    <w:rsid w:val="00683688"/>
    <w:rsid w:val="006843CB"/>
    <w:rsid w:val="00684672"/>
    <w:rsid w:val="00684DEA"/>
    <w:rsid w:val="00684F60"/>
    <w:rsid w:val="00685061"/>
    <w:rsid w:val="00685402"/>
    <w:rsid w:val="00685898"/>
    <w:rsid w:val="00685DD1"/>
    <w:rsid w:val="006860D2"/>
    <w:rsid w:val="006865A5"/>
    <w:rsid w:val="0068686B"/>
    <w:rsid w:val="00687166"/>
    <w:rsid w:val="006873B6"/>
    <w:rsid w:val="00687E63"/>
    <w:rsid w:val="0069050E"/>
    <w:rsid w:val="00690642"/>
    <w:rsid w:val="00690827"/>
    <w:rsid w:val="00690B66"/>
    <w:rsid w:val="00690D62"/>
    <w:rsid w:val="006910ED"/>
    <w:rsid w:val="0069117F"/>
    <w:rsid w:val="006911A2"/>
    <w:rsid w:val="006911C0"/>
    <w:rsid w:val="006920E6"/>
    <w:rsid w:val="006925CE"/>
    <w:rsid w:val="006925DD"/>
    <w:rsid w:val="006926B1"/>
    <w:rsid w:val="00692728"/>
    <w:rsid w:val="006928C5"/>
    <w:rsid w:val="00692B83"/>
    <w:rsid w:val="00692D9F"/>
    <w:rsid w:val="006934AB"/>
    <w:rsid w:val="0069358C"/>
    <w:rsid w:val="006938FB"/>
    <w:rsid w:val="00693CAD"/>
    <w:rsid w:val="00693ED3"/>
    <w:rsid w:val="0069414B"/>
    <w:rsid w:val="00694DA3"/>
    <w:rsid w:val="00694F03"/>
    <w:rsid w:val="00694F8C"/>
    <w:rsid w:val="0069501D"/>
    <w:rsid w:val="006951E6"/>
    <w:rsid w:val="0069579C"/>
    <w:rsid w:val="006960F5"/>
    <w:rsid w:val="006964A5"/>
    <w:rsid w:val="00696A75"/>
    <w:rsid w:val="00696C45"/>
    <w:rsid w:val="00696E31"/>
    <w:rsid w:val="00697032"/>
    <w:rsid w:val="0069712C"/>
    <w:rsid w:val="00697605"/>
    <w:rsid w:val="00697704"/>
    <w:rsid w:val="00697980"/>
    <w:rsid w:val="00697A12"/>
    <w:rsid w:val="00697E9B"/>
    <w:rsid w:val="006A0160"/>
    <w:rsid w:val="006A049C"/>
    <w:rsid w:val="006A04FA"/>
    <w:rsid w:val="006A053C"/>
    <w:rsid w:val="006A0558"/>
    <w:rsid w:val="006A061A"/>
    <w:rsid w:val="006A063F"/>
    <w:rsid w:val="006A0845"/>
    <w:rsid w:val="006A0BCA"/>
    <w:rsid w:val="006A10EF"/>
    <w:rsid w:val="006A1116"/>
    <w:rsid w:val="006A156A"/>
    <w:rsid w:val="006A164D"/>
    <w:rsid w:val="006A19ED"/>
    <w:rsid w:val="006A1E3B"/>
    <w:rsid w:val="006A1F49"/>
    <w:rsid w:val="006A2CA1"/>
    <w:rsid w:val="006A2ED7"/>
    <w:rsid w:val="006A2F0E"/>
    <w:rsid w:val="006A2FDF"/>
    <w:rsid w:val="006A314E"/>
    <w:rsid w:val="006A3375"/>
    <w:rsid w:val="006A3394"/>
    <w:rsid w:val="006A37ED"/>
    <w:rsid w:val="006A3821"/>
    <w:rsid w:val="006A3964"/>
    <w:rsid w:val="006A3A27"/>
    <w:rsid w:val="006A3E5B"/>
    <w:rsid w:val="006A444D"/>
    <w:rsid w:val="006A464B"/>
    <w:rsid w:val="006A46D0"/>
    <w:rsid w:val="006A46DC"/>
    <w:rsid w:val="006A476E"/>
    <w:rsid w:val="006A47AA"/>
    <w:rsid w:val="006A4999"/>
    <w:rsid w:val="006A4A44"/>
    <w:rsid w:val="006A4B54"/>
    <w:rsid w:val="006A54D0"/>
    <w:rsid w:val="006A597F"/>
    <w:rsid w:val="006A6319"/>
    <w:rsid w:val="006A655C"/>
    <w:rsid w:val="006A6560"/>
    <w:rsid w:val="006A66EC"/>
    <w:rsid w:val="006A6956"/>
    <w:rsid w:val="006A6AE1"/>
    <w:rsid w:val="006A6B5E"/>
    <w:rsid w:val="006A6EBB"/>
    <w:rsid w:val="006A7321"/>
    <w:rsid w:val="006A7784"/>
    <w:rsid w:val="006A793C"/>
    <w:rsid w:val="006A7994"/>
    <w:rsid w:val="006A7A06"/>
    <w:rsid w:val="006A7CC3"/>
    <w:rsid w:val="006A7D88"/>
    <w:rsid w:val="006B008C"/>
    <w:rsid w:val="006B0730"/>
    <w:rsid w:val="006B0B17"/>
    <w:rsid w:val="006B0B5A"/>
    <w:rsid w:val="006B0B90"/>
    <w:rsid w:val="006B0C14"/>
    <w:rsid w:val="006B0C97"/>
    <w:rsid w:val="006B1014"/>
    <w:rsid w:val="006B141F"/>
    <w:rsid w:val="006B1452"/>
    <w:rsid w:val="006B1695"/>
    <w:rsid w:val="006B195D"/>
    <w:rsid w:val="006B1E4B"/>
    <w:rsid w:val="006B22AE"/>
    <w:rsid w:val="006B2787"/>
    <w:rsid w:val="006B2B1E"/>
    <w:rsid w:val="006B2BD9"/>
    <w:rsid w:val="006B2D30"/>
    <w:rsid w:val="006B2FB7"/>
    <w:rsid w:val="006B3066"/>
    <w:rsid w:val="006B31E5"/>
    <w:rsid w:val="006B3234"/>
    <w:rsid w:val="006B34A1"/>
    <w:rsid w:val="006B3F70"/>
    <w:rsid w:val="006B40AA"/>
    <w:rsid w:val="006B417E"/>
    <w:rsid w:val="006B4A0C"/>
    <w:rsid w:val="006B4A53"/>
    <w:rsid w:val="006B4EA5"/>
    <w:rsid w:val="006B4F44"/>
    <w:rsid w:val="006B51ED"/>
    <w:rsid w:val="006B5532"/>
    <w:rsid w:val="006B575F"/>
    <w:rsid w:val="006B5BAE"/>
    <w:rsid w:val="006B5BB1"/>
    <w:rsid w:val="006B6339"/>
    <w:rsid w:val="006B6589"/>
    <w:rsid w:val="006B663F"/>
    <w:rsid w:val="006B68C1"/>
    <w:rsid w:val="006B6C3B"/>
    <w:rsid w:val="006B6C86"/>
    <w:rsid w:val="006B6CC2"/>
    <w:rsid w:val="006B703C"/>
    <w:rsid w:val="006B7093"/>
    <w:rsid w:val="006B70AE"/>
    <w:rsid w:val="006B74D8"/>
    <w:rsid w:val="006B74E5"/>
    <w:rsid w:val="006B7E08"/>
    <w:rsid w:val="006C00B3"/>
    <w:rsid w:val="006C087D"/>
    <w:rsid w:val="006C0A56"/>
    <w:rsid w:val="006C0E04"/>
    <w:rsid w:val="006C0F64"/>
    <w:rsid w:val="006C12B2"/>
    <w:rsid w:val="006C142E"/>
    <w:rsid w:val="006C1B33"/>
    <w:rsid w:val="006C1F22"/>
    <w:rsid w:val="006C20EC"/>
    <w:rsid w:val="006C29CE"/>
    <w:rsid w:val="006C3100"/>
    <w:rsid w:val="006C3673"/>
    <w:rsid w:val="006C387D"/>
    <w:rsid w:val="006C3B7A"/>
    <w:rsid w:val="006C3D77"/>
    <w:rsid w:val="006C3F27"/>
    <w:rsid w:val="006C400E"/>
    <w:rsid w:val="006C507E"/>
    <w:rsid w:val="006C5588"/>
    <w:rsid w:val="006C55B0"/>
    <w:rsid w:val="006C5966"/>
    <w:rsid w:val="006C5BCA"/>
    <w:rsid w:val="006C5CF0"/>
    <w:rsid w:val="006C65E2"/>
    <w:rsid w:val="006C6B7C"/>
    <w:rsid w:val="006C6DFE"/>
    <w:rsid w:val="006C6EB3"/>
    <w:rsid w:val="006C6EFE"/>
    <w:rsid w:val="006C703C"/>
    <w:rsid w:val="006C72DD"/>
    <w:rsid w:val="006C7318"/>
    <w:rsid w:val="006C7AB5"/>
    <w:rsid w:val="006C7AE1"/>
    <w:rsid w:val="006C7CD6"/>
    <w:rsid w:val="006C7F83"/>
    <w:rsid w:val="006D0136"/>
    <w:rsid w:val="006D02B5"/>
    <w:rsid w:val="006D05C0"/>
    <w:rsid w:val="006D0878"/>
    <w:rsid w:val="006D0A31"/>
    <w:rsid w:val="006D0A86"/>
    <w:rsid w:val="006D0C80"/>
    <w:rsid w:val="006D15B3"/>
    <w:rsid w:val="006D16AC"/>
    <w:rsid w:val="006D1C39"/>
    <w:rsid w:val="006D1CF9"/>
    <w:rsid w:val="006D1E35"/>
    <w:rsid w:val="006D2110"/>
    <w:rsid w:val="006D2321"/>
    <w:rsid w:val="006D2423"/>
    <w:rsid w:val="006D2491"/>
    <w:rsid w:val="006D24A8"/>
    <w:rsid w:val="006D2777"/>
    <w:rsid w:val="006D2B86"/>
    <w:rsid w:val="006D2E86"/>
    <w:rsid w:val="006D335B"/>
    <w:rsid w:val="006D3547"/>
    <w:rsid w:val="006D3B1C"/>
    <w:rsid w:val="006D3CB7"/>
    <w:rsid w:val="006D3F39"/>
    <w:rsid w:val="006D424D"/>
    <w:rsid w:val="006D42CD"/>
    <w:rsid w:val="006D452D"/>
    <w:rsid w:val="006D4781"/>
    <w:rsid w:val="006D4871"/>
    <w:rsid w:val="006D4893"/>
    <w:rsid w:val="006D4E21"/>
    <w:rsid w:val="006D4FDF"/>
    <w:rsid w:val="006D526D"/>
    <w:rsid w:val="006D52CF"/>
    <w:rsid w:val="006D5711"/>
    <w:rsid w:val="006D5C94"/>
    <w:rsid w:val="006D61EC"/>
    <w:rsid w:val="006D64AE"/>
    <w:rsid w:val="006D6782"/>
    <w:rsid w:val="006D6E93"/>
    <w:rsid w:val="006D6F6E"/>
    <w:rsid w:val="006D708F"/>
    <w:rsid w:val="006D71CC"/>
    <w:rsid w:val="006D7963"/>
    <w:rsid w:val="006D79DA"/>
    <w:rsid w:val="006E0276"/>
    <w:rsid w:val="006E06C1"/>
    <w:rsid w:val="006E0796"/>
    <w:rsid w:val="006E0951"/>
    <w:rsid w:val="006E102D"/>
    <w:rsid w:val="006E134A"/>
    <w:rsid w:val="006E151D"/>
    <w:rsid w:val="006E19CD"/>
    <w:rsid w:val="006E1C36"/>
    <w:rsid w:val="006E1E63"/>
    <w:rsid w:val="006E2B36"/>
    <w:rsid w:val="006E328A"/>
    <w:rsid w:val="006E3359"/>
    <w:rsid w:val="006E3530"/>
    <w:rsid w:val="006E3A9E"/>
    <w:rsid w:val="006E3DDD"/>
    <w:rsid w:val="006E411F"/>
    <w:rsid w:val="006E463C"/>
    <w:rsid w:val="006E4C86"/>
    <w:rsid w:val="006E4CD8"/>
    <w:rsid w:val="006E4EA0"/>
    <w:rsid w:val="006E4FC8"/>
    <w:rsid w:val="006E58AB"/>
    <w:rsid w:val="006E59AF"/>
    <w:rsid w:val="006E67DF"/>
    <w:rsid w:val="006E6961"/>
    <w:rsid w:val="006E6CDE"/>
    <w:rsid w:val="006E6CE3"/>
    <w:rsid w:val="006E6EC7"/>
    <w:rsid w:val="006E72A9"/>
    <w:rsid w:val="006E7425"/>
    <w:rsid w:val="006E77AD"/>
    <w:rsid w:val="006E7E7D"/>
    <w:rsid w:val="006E7FE2"/>
    <w:rsid w:val="006F01C4"/>
    <w:rsid w:val="006F0287"/>
    <w:rsid w:val="006F113D"/>
    <w:rsid w:val="006F11AA"/>
    <w:rsid w:val="006F1587"/>
    <w:rsid w:val="006F16FA"/>
    <w:rsid w:val="006F1DFC"/>
    <w:rsid w:val="006F1E4E"/>
    <w:rsid w:val="006F1E59"/>
    <w:rsid w:val="006F1F1E"/>
    <w:rsid w:val="006F1FBF"/>
    <w:rsid w:val="006F2525"/>
    <w:rsid w:val="006F2528"/>
    <w:rsid w:val="006F26DD"/>
    <w:rsid w:val="006F27E0"/>
    <w:rsid w:val="006F2952"/>
    <w:rsid w:val="006F3057"/>
    <w:rsid w:val="006F307A"/>
    <w:rsid w:val="006F3443"/>
    <w:rsid w:val="006F3A83"/>
    <w:rsid w:val="006F3E94"/>
    <w:rsid w:val="006F3F3B"/>
    <w:rsid w:val="006F4187"/>
    <w:rsid w:val="006F42A6"/>
    <w:rsid w:val="006F463C"/>
    <w:rsid w:val="006F4717"/>
    <w:rsid w:val="006F4DB7"/>
    <w:rsid w:val="006F51B7"/>
    <w:rsid w:val="006F54ED"/>
    <w:rsid w:val="006F5C1C"/>
    <w:rsid w:val="006F5E0B"/>
    <w:rsid w:val="006F6872"/>
    <w:rsid w:val="006F69D3"/>
    <w:rsid w:val="006F6CD3"/>
    <w:rsid w:val="006F7098"/>
    <w:rsid w:val="006F70A0"/>
    <w:rsid w:val="006F70F1"/>
    <w:rsid w:val="006F7382"/>
    <w:rsid w:val="006F7845"/>
    <w:rsid w:val="006F79BF"/>
    <w:rsid w:val="006F7A40"/>
    <w:rsid w:val="007003A3"/>
    <w:rsid w:val="00700926"/>
    <w:rsid w:val="00700A16"/>
    <w:rsid w:val="00700EEE"/>
    <w:rsid w:val="007010F1"/>
    <w:rsid w:val="00701174"/>
    <w:rsid w:val="007013AC"/>
    <w:rsid w:val="007016C4"/>
    <w:rsid w:val="00701A1E"/>
    <w:rsid w:val="00701BF3"/>
    <w:rsid w:val="007020AC"/>
    <w:rsid w:val="007022B6"/>
    <w:rsid w:val="0070248D"/>
    <w:rsid w:val="0070253D"/>
    <w:rsid w:val="0070256E"/>
    <w:rsid w:val="00702BBF"/>
    <w:rsid w:val="00702DB9"/>
    <w:rsid w:val="00702EF2"/>
    <w:rsid w:val="00702F01"/>
    <w:rsid w:val="007031FF"/>
    <w:rsid w:val="0070324B"/>
    <w:rsid w:val="007032C3"/>
    <w:rsid w:val="0070343D"/>
    <w:rsid w:val="00703744"/>
    <w:rsid w:val="00703915"/>
    <w:rsid w:val="00703C47"/>
    <w:rsid w:val="00704437"/>
    <w:rsid w:val="0070466D"/>
    <w:rsid w:val="00704FAF"/>
    <w:rsid w:val="007050C0"/>
    <w:rsid w:val="00705211"/>
    <w:rsid w:val="00705242"/>
    <w:rsid w:val="007065B9"/>
    <w:rsid w:val="007066C5"/>
    <w:rsid w:val="00706AA0"/>
    <w:rsid w:val="00706BAA"/>
    <w:rsid w:val="007070A0"/>
    <w:rsid w:val="007072F0"/>
    <w:rsid w:val="0070755B"/>
    <w:rsid w:val="00707813"/>
    <w:rsid w:val="007078F1"/>
    <w:rsid w:val="00707D06"/>
    <w:rsid w:val="00710140"/>
    <w:rsid w:val="0071023B"/>
    <w:rsid w:val="00710512"/>
    <w:rsid w:val="007107FA"/>
    <w:rsid w:val="00710E38"/>
    <w:rsid w:val="00711060"/>
    <w:rsid w:val="0071136B"/>
    <w:rsid w:val="0071136C"/>
    <w:rsid w:val="00711759"/>
    <w:rsid w:val="0071180A"/>
    <w:rsid w:val="007118B9"/>
    <w:rsid w:val="00711F4A"/>
    <w:rsid w:val="00711FF8"/>
    <w:rsid w:val="0071368A"/>
    <w:rsid w:val="00713D36"/>
    <w:rsid w:val="007144E5"/>
    <w:rsid w:val="00714769"/>
    <w:rsid w:val="00715965"/>
    <w:rsid w:val="007159A6"/>
    <w:rsid w:val="00715A59"/>
    <w:rsid w:val="0071617F"/>
    <w:rsid w:val="0071633E"/>
    <w:rsid w:val="00716C07"/>
    <w:rsid w:val="00716D1E"/>
    <w:rsid w:val="00716D5F"/>
    <w:rsid w:val="00717275"/>
    <w:rsid w:val="0071761A"/>
    <w:rsid w:val="007176ED"/>
    <w:rsid w:val="00717857"/>
    <w:rsid w:val="007178C3"/>
    <w:rsid w:val="00717988"/>
    <w:rsid w:val="00717C1A"/>
    <w:rsid w:val="00721024"/>
    <w:rsid w:val="00721351"/>
    <w:rsid w:val="007213E2"/>
    <w:rsid w:val="00721415"/>
    <w:rsid w:val="0072150D"/>
    <w:rsid w:val="00721B3F"/>
    <w:rsid w:val="007229CE"/>
    <w:rsid w:val="00722B8A"/>
    <w:rsid w:val="00722C37"/>
    <w:rsid w:val="00722F61"/>
    <w:rsid w:val="0072338F"/>
    <w:rsid w:val="00723A2C"/>
    <w:rsid w:val="00723D23"/>
    <w:rsid w:val="00723E3D"/>
    <w:rsid w:val="007240A6"/>
    <w:rsid w:val="00724A2E"/>
    <w:rsid w:val="00724A52"/>
    <w:rsid w:val="00724BD7"/>
    <w:rsid w:val="00724DDE"/>
    <w:rsid w:val="0072522B"/>
    <w:rsid w:val="00725667"/>
    <w:rsid w:val="00725AA2"/>
    <w:rsid w:val="00726066"/>
    <w:rsid w:val="00726328"/>
    <w:rsid w:val="00726807"/>
    <w:rsid w:val="0072696A"/>
    <w:rsid w:val="00726993"/>
    <w:rsid w:val="00726AB8"/>
    <w:rsid w:val="00726B14"/>
    <w:rsid w:val="00727092"/>
    <w:rsid w:val="007271E1"/>
    <w:rsid w:val="007276D8"/>
    <w:rsid w:val="007302DA"/>
    <w:rsid w:val="00730422"/>
    <w:rsid w:val="00730569"/>
    <w:rsid w:val="00730A00"/>
    <w:rsid w:val="00730CDA"/>
    <w:rsid w:val="00730D4F"/>
    <w:rsid w:val="00731AF9"/>
    <w:rsid w:val="00731DA9"/>
    <w:rsid w:val="00731FA7"/>
    <w:rsid w:val="00731FF2"/>
    <w:rsid w:val="0073214F"/>
    <w:rsid w:val="007323DA"/>
    <w:rsid w:val="00732533"/>
    <w:rsid w:val="0073272A"/>
    <w:rsid w:val="00732FD8"/>
    <w:rsid w:val="00733785"/>
    <w:rsid w:val="007339AE"/>
    <w:rsid w:val="00733B12"/>
    <w:rsid w:val="00733D59"/>
    <w:rsid w:val="007343A6"/>
    <w:rsid w:val="007347A9"/>
    <w:rsid w:val="00734A03"/>
    <w:rsid w:val="00734A2D"/>
    <w:rsid w:val="00734B6D"/>
    <w:rsid w:val="00734B6F"/>
    <w:rsid w:val="00734B9F"/>
    <w:rsid w:val="00734DD2"/>
    <w:rsid w:val="00734E1E"/>
    <w:rsid w:val="00734EB5"/>
    <w:rsid w:val="00735298"/>
    <w:rsid w:val="007354B3"/>
    <w:rsid w:val="00735A01"/>
    <w:rsid w:val="0073626D"/>
    <w:rsid w:val="00736445"/>
    <w:rsid w:val="007364F1"/>
    <w:rsid w:val="0073686F"/>
    <w:rsid w:val="00736884"/>
    <w:rsid w:val="00736A84"/>
    <w:rsid w:val="00737290"/>
    <w:rsid w:val="007373F0"/>
    <w:rsid w:val="0073766A"/>
    <w:rsid w:val="00737CB1"/>
    <w:rsid w:val="0074012E"/>
    <w:rsid w:val="007407AF"/>
    <w:rsid w:val="00740803"/>
    <w:rsid w:val="0074192E"/>
    <w:rsid w:val="00741F43"/>
    <w:rsid w:val="00742095"/>
    <w:rsid w:val="00742462"/>
    <w:rsid w:val="00742681"/>
    <w:rsid w:val="0074298E"/>
    <w:rsid w:val="00742B3F"/>
    <w:rsid w:val="00742C01"/>
    <w:rsid w:val="00742C51"/>
    <w:rsid w:val="00742FC5"/>
    <w:rsid w:val="0074309B"/>
    <w:rsid w:val="0074319A"/>
    <w:rsid w:val="007438DD"/>
    <w:rsid w:val="00744372"/>
    <w:rsid w:val="00744620"/>
    <w:rsid w:val="00744799"/>
    <w:rsid w:val="00744B25"/>
    <w:rsid w:val="007452F4"/>
    <w:rsid w:val="00745332"/>
    <w:rsid w:val="007462E8"/>
    <w:rsid w:val="00746545"/>
    <w:rsid w:val="00746B1D"/>
    <w:rsid w:val="007470BB"/>
    <w:rsid w:val="007473EF"/>
    <w:rsid w:val="00747816"/>
    <w:rsid w:val="007479E0"/>
    <w:rsid w:val="00747E57"/>
    <w:rsid w:val="00750177"/>
    <w:rsid w:val="0075019F"/>
    <w:rsid w:val="007501DC"/>
    <w:rsid w:val="007503A1"/>
    <w:rsid w:val="0075074E"/>
    <w:rsid w:val="00750D81"/>
    <w:rsid w:val="00750F57"/>
    <w:rsid w:val="007515C1"/>
    <w:rsid w:val="0075164E"/>
    <w:rsid w:val="00751A31"/>
    <w:rsid w:val="00751F63"/>
    <w:rsid w:val="00752108"/>
    <w:rsid w:val="007521BD"/>
    <w:rsid w:val="007521DA"/>
    <w:rsid w:val="007522AE"/>
    <w:rsid w:val="007524CA"/>
    <w:rsid w:val="007526A1"/>
    <w:rsid w:val="00752A29"/>
    <w:rsid w:val="00752AE2"/>
    <w:rsid w:val="00752C37"/>
    <w:rsid w:val="00752F2B"/>
    <w:rsid w:val="00753115"/>
    <w:rsid w:val="0075349E"/>
    <w:rsid w:val="00753654"/>
    <w:rsid w:val="007536AE"/>
    <w:rsid w:val="007536C1"/>
    <w:rsid w:val="00753710"/>
    <w:rsid w:val="00753971"/>
    <w:rsid w:val="00753C02"/>
    <w:rsid w:val="00753E22"/>
    <w:rsid w:val="00753E58"/>
    <w:rsid w:val="007540C3"/>
    <w:rsid w:val="00754BAE"/>
    <w:rsid w:val="00754F8F"/>
    <w:rsid w:val="0075512B"/>
    <w:rsid w:val="00755381"/>
    <w:rsid w:val="00755AB0"/>
    <w:rsid w:val="00755B26"/>
    <w:rsid w:val="00755C34"/>
    <w:rsid w:val="00755D9F"/>
    <w:rsid w:val="00756016"/>
    <w:rsid w:val="007562EE"/>
    <w:rsid w:val="007562F2"/>
    <w:rsid w:val="00756513"/>
    <w:rsid w:val="00756997"/>
    <w:rsid w:val="00756EFE"/>
    <w:rsid w:val="00757077"/>
    <w:rsid w:val="00757105"/>
    <w:rsid w:val="00757369"/>
    <w:rsid w:val="007573A0"/>
    <w:rsid w:val="00757780"/>
    <w:rsid w:val="00757FCF"/>
    <w:rsid w:val="0076012B"/>
    <w:rsid w:val="0076017C"/>
    <w:rsid w:val="0076132F"/>
    <w:rsid w:val="00761612"/>
    <w:rsid w:val="007619AC"/>
    <w:rsid w:val="00761E35"/>
    <w:rsid w:val="00761EE6"/>
    <w:rsid w:val="0076210C"/>
    <w:rsid w:val="007621B6"/>
    <w:rsid w:val="00762957"/>
    <w:rsid w:val="00762D00"/>
    <w:rsid w:val="00762D78"/>
    <w:rsid w:val="0076312F"/>
    <w:rsid w:val="007632EE"/>
    <w:rsid w:val="007635AE"/>
    <w:rsid w:val="00763FBF"/>
    <w:rsid w:val="00763FC4"/>
    <w:rsid w:val="00764285"/>
    <w:rsid w:val="007645BB"/>
    <w:rsid w:val="007645E7"/>
    <w:rsid w:val="007646A3"/>
    <w:rsid w:val="00764831"/>
    <w:rsid w:val="00764863"/>
    <w:rsid w:val="00764B89"/>
    <w:rsid w:val="00764E57"/>
    <w:rsid w:val="00764EBD"/>
    <w:rsid w:val="00764F69"/>
    <w:rsid w:val="00765225"/>
    <w:rsid w:val="007657C6"/>
    <w:rsid w:val="00765853"/>
    <w:rsid w:val="007658FA"/>
    <w:rsid w:val="00765B31"/>
    <w:rsid w:val="00765C62"/>
    <w:rsid w:val="00765DE6"/>
    <w:rsid w:val="00765FC8"/>
    <w:rsid w:val="00766357"/>
    <w:rsid w:val="007663B3"/>
    <w:rsid w:val="0076690C"/>
    <w:rsid w:val="007669F8"/>
    <w:rsid w:val="00766B19"/>
    <w:rsid w:val="00766BE5"/>
    <w:rsid w:val="00766F81"/>
    <w:rsid w:val="007670CD"/>
    <w:rsid w:val="00767598"/>
    <w:rsid w:val="00767733"/>
    <w:rsid w:val="007677BB"/>
    <w:rsid w:val="007678F1"/>
    <w:rsid w:val="00767A59"/>
    <w:rsid w:val="00767B03"/>
    <w:rsid w:val="007700D9"/>
    <w:rsid w:val="007702BB"/>
    <w:rsid w:val="007702DF"/>
    <w:rsid w:val="00770376"/>
    <w:rsid w:val="00770A12"/>
    <w:rsid w:val="00770B1A"/>
    <w:rsid w:val="00770CEA"/>
    <w:rsid w:val="0077128A"/>
    <w:rsid w:val="0077130D"/>
    <w:rsid w:val="007719BE"/>
    <w:rsid w:val="00771E3E"/>
    <w:rsid w:val="007721F6"/>
    <w:rsid w:val="007727B5"/>
    <w:rsid w:val="00772B15"/>
    <w:rsid w:val="00772F50"/>
    <w:rsid w:val="0077341E"/>
    <w:rsid w:val="007734CD"/>
    <w:rsid w:val="00773601"/>
    <w:rsid w:val="00773773"/>
    <w:rsid w:val="00773D79"/>
    <w:rsid w:val="007742DE"/>
    <w:rsid w:val="00774355"/>
    <w:rsid w:val="00774593"/>
    <w:rsid w:val="007746DE"/>
    <w:rsid w:val="00774964"/>
    <w:rsid w:val="00775395"/>
    <w:rsid w:val="00775479"/>
    <w:rsid w:val="0077578D"/>
    <w:rsid w:val="00775F34"/>
    <w:rsid w:val="00776269"/>
    <w:rsid w:val="007762D9"/>
    <w:rsid w:val="00776A86"/>
    <w:rsid w:val="00776C91"/>
    <w:rsid w:val="00776CF8"/>
    <w:rsid w:val="00776D50"/>
    <w:rsid w:val="00776ECD"/>
    <w:rsid w:val="007771D8"/>
    <w:rsid w:val="00777C3C"/>
    <w:rsid w:val="00777DD2"/>
    <w:rsid w:val="00777E13"/>
    <w:rsid w:val="00780C0A"/>
    <w:rsid w:val="00780DC4"/>
    <w:rsid w:val="00780E00"/>
    <w:rsid w:val="0078109D"/>
    <w:rsid w:val="007818F8"/>
    <w:rsid w:val="00781CB6"/>
    <w:rsid w:val="00782382"/>
    <w:rsid w:val="007825F7"/>
    <w:rsid w:val="00782642"/>
    <w:rsid w:val="0078274F"/>
    <w:rsid w:val="007828DD"/>
    <w:rsid w:val="00782CB0"/>
    <w:rsid w:val="00782E4E"/>
    <w:rsid w:val="0078305C"/>
    <w:rsid w:val="00783086"/>
    <w:rsid w:val="0078368A"/>
    <w:rsid w:val="00783AC2"/>
    <w:rsid w:val="00783B8E"/>
    <w:rsid w:val="0078407C"/>
    <w:rsid w:val="00784361"/>
    <w:rsid w:val="00784463"/>
    <w:rsid w:val="007845B9"/>
    <w:rsid w:val="00784790"/>
    <w:rsid w:val="007847E2"/>
    <w:rsid w:val="00784A26"/>
    <w:rsid w:val="00784FDC"/>
    <w:rsid w:val="00785015"/>
    <w:rsid w:val="00785199"/>
    <w:rsid w:val="00785D40"/>
    <w:rsid w:val="00786045"/>
    <w:rsid w:val="0078676B"/>
    <w:rsid w:val="00786C8F"/>
    <w:rsid w:val="00786D29"/>
    <w:rsid w:val="00786EB2"/>
    <w:rsid w:val="00786F44"/>
    <w:rsid w:val="007870CB"/>
    <w:rsid w:val="00787170"/>
    <w:rsid w:val="007878D3"/>
    <w:rsid w:val="007878D8"/>
    <w:rsid w:val="00787CB1"/>
    <w:rsid w:val="00787E84"/>
    <w:rsid w:val="007901D5"/>
    <w:rsid w:val="0079036A"/>
    <w:rsid w:val="0079038F"/>
    <w:rsid w:val="0079041F"/>
    <w:rsid w:val="00790A12"/>
    <w:rsid w:val="00790B19"/>
    <w:rsid w:val="00790BE7"/>
    <w:rsid w:val="00790F90"/>
    <w:rsid w:val="007918F5"/>
    <w:rsid w:val="00791911"/>
    <w:rsid w:val="00791DEA"/>
    <w:rsid w:val="00792405"/>
    <w:rsid w:val="00792653"/>
    <w:rsid w:val="007927DB"/>
    <w:rsid w:val="00792F74"/>
    <w:rsid w:val="00792FB9"/>
    <w:rsid w:val="007932C5"/>
    <w:rsid w:val="007939D5"/>
    <w:rsid w:val="007939DA"/>
    <w:rsid w:val="00793A2D"/>
    <w:rsid w:val="00793F5E"/>
    <w:rsid w:val="00793F6E"/>
    <w:rsid w:val="00793FC8"/>
    <w:rsid w:val="00794131"/>
    <w:rsid w:val="0079416C"/>
    <w:rsid w:val="007942DD"/>
    <w:rsid w:val="00794598"/>
    <w:rsid w:val="007946B1"/>
    <w:rsid w:val="007948CD"/>
    <w:rsid w:val="00794C1C"/>
    <w:rsid w:val="00794EDD"/>
    <w:rsid w:val="00795764"/>
    <w:rsid w:val="00795987"/>
    <w:rsid w:val="00795B52"/>
    <w:rsid w:val="00795EBF"/>
    <w:rsid w:val="00795F3F"/>
    <w:rsid w:val="00796063"/>
    <w:rsid w:val="007960DF"/>
    <w:rsid w:val="00796111"/>
    <w:rsid w:val="0079611A"/>
    <w:rsid w:val="007961D5"/>
    <w:rsid w:val="00796BF9"/>
    <w:rsid w:val="00796C75"/>
    <w:rsid w:val="00796F2E"/>
    <w:rsid w:val="007970EF"/>
    <w:rsid w:val="00797502"/>
    <w:rsid w:val="00797722"/>
    <w:rsid w:val="00797993"/>
    <w:rsid w:val="00797E97"/>
    <w:rsid w:val="007A038C"/>
    <w:rsid w:val="007A08E5"/>
    <w:rsid w:val="007A0E88"/>
    <w:rsid w:val="007A11B7"/>
    <w:rsid w:val="007A12AD"/>
    <w:rsid w:val="007A12F1"/>
    <w:rsid w:val="007A12FE"/>
    <w:rsid w:val="007A15FA"/>
    <w:rsid w:val="007A16F8"/>
    <w:rsid w:val="007A1B68"/>
    <w:rsid w:val="007A1F67"/>
    <w:rsid w:val="007A2998"/>
    <w:rsid w:val="007A29FF"/>
    <w:rsid w:val="007A2D93"/>
    <w:rsid w:val="007A2DEC"/>
    <w:rsid w:val="007A2EB3"/>
    <w:rsid w:val="007A2F4C"/>
    <w:rsid w:val="007A2F84"/>
    <w:rsid w:val="007A2F9F"/>
    <w:rsid w:val="007A308B"/>
    <w:rsid w:val="007A31A1"/>
    <w:rsid w:val="007A3919"/>
    <w:rsid w:val="007A421A"/>
    <w:rsid w:val="007A4333"/>
    <w:rsid w:val="007A449A"/>
    <w:rsid w:val="007A4558"/>
    <w:rsid w:val="007A4766"/>
    <w:rsid w:val="007A48F2"/>
    <w:rsid w:val="007A4B69"/>
    <w:rsid w:val="007A4BA9"/>
    <w:rsid w:val="007A4CA0"/>
    <w:rsid w:val="007A4FF6"/>
    <w:rsid w:val="007A5341"/>
    <w:rsid w:val="007A541F"/>
    <w:rsid w:val="007A57ED"/>
    <w:rsid w:val="007A58E5"/>
    <w:rsid w:val="007A5BC2"/>
    <w:rsid w:val="007A5C72"/>
    <w:rsid w:val="007A5DBC"/>
    <w:rsid w:val="007A5E6E"/>
    <w:rsid w:val="007A5FB8"/>
    <w:rsid w:val="007A607E"/>
    <w:rsid w:val="007A6617"/>
    <w:rsid w:val="007A6771"/>
    <w:rsid w:val="007A7548"/>
    <w:rsid w:val="007A79EC"/>
    <w:rsid w:val="007A7EFF"/>
    <w:rsid w:val="007A7FDC"/>
    <w:rsid w:val="007B0109"/>
    <w:rsid w:val="007B018D"/>
    <w:rsid w:val="007B01E6"/>
    <w:rsid w:val="007B0455"/>
    <w:rsid w:val="007B062E"/>
    <w:rsid w:val="007B06E1"/>
    <w:rsid w:val="007B10EE"/>
    <w:rsid w:val="007B11DA"/>
    <w:rsid w:val="007B173E"/>
    <w:rsid w:val="007B1BE9"/>
    <w:rsid w:val="007B1C8B"/>
    <w:rsid w:val="007B1C98"/>
    <w:rsid w:val="007B20B9"/>
    <w:rsid w:val="007B2BC5"/>
    <w:rsid w:val="007B2F31"/>
    <w:rsid w:val="007B2F77"/>
    <w:rsid w:val="007B303E"/>
    <w:rsid w:val="007B31B2"/>
    <w:rsid w:val="007B32D3"/>
    <w:rsid w:val="007B3595"/>
    <w:rsid w:val="007B389B"/>
    <w:rsid w:val="007B3B39"/>
    <w:rsid w:val="007B3E80"/>
    <w:rsid w:val="007B4485"/>
    <w:rsid w:val="007B4657"/>
    <w:rsid w:val="007B47C8"/>
    <w:rsid w:val="007B484C"/>
    <w:rsid w:val="007B4916"/>
    <w:rsid w:val="007B4E8A"/>
    <w:rsid w:val="007B5332"/>
    <w:rsid w:val="007B5407"/>
    <w:rsid w:val="007B56F9"/>
    <w:rsid w:val="007B5F4A"/>
    <w:rsid w:val="007B6146"/>
    <w:rsid w:val="007B6606"/>
    <w:rsid w:val="007B6670"/>
    <w:rsid w:val="007B67F4"/>
    <w:rsid w:val="007B68B1"/>
    <w:rsid w:val="007B6BAB"/>
    <w:rsid w:val="007B6C07"/>
    <w:rsid w:val="007B6EC3"/>
    <w:rsid w:val="007B730C"/>
    <w:rsid w:val="007B744E"/>
    <w:rsid w:val="007B7C30"/>
    <w:rsid w:val="007B7EF9"/>
    <w:rsid w:val="007B7FFD"/>
    <w:rsid w:val="007C01C0"/>
    <w:rsid w:val="007C04E6"/>
    <w:rsid w:val="007C0A38"/>
    <w:rsid w:val="007C0B17"/>
    <w:rsid w:val="007C0ECD"/>
    <w:rsid w:val="007C113C"/>
    <w:rsid w:val="007C133D"/>
    <w:rsid w:val="007C13FC"/>
    <w:rsid w:val="007C19C5"/>
    <w:rsid w:val="007C1E90"/>
    <w:rsid w:val="007C1EF9"/>
    <w:rsid w:val="007C207E"/>
    <w:rsid w:val="007C20FC"/>
    <w:rsid w:val="007C214F"/>
    <w:rsid w:val="007C25EA"/>
    <w:rsid w:val="007C2860"/>
    <w:rsid w:val="007C2BC3"/>
    <w:rsid w:val="007C2E62"/>
    <w:rsid w:val="007C2F6A"/>
    <w:rsid w:val="007C3224"/>
    <w:rsid w:val="007C3370"/>
    <w:rsid w:val="007C3671"/>
    <w:rsid w:val="007C392A"/>
    <w:rsid w:val="007C3FCB"/>
    <w:rsid w:val="007C3FD2"/>
    <w:rsid w:val="007C41D5"/>
    <w:rsid w:val="007C41F0"/>
    <w:rsid w:val="007C453C"/>
    <w:rsid w:val="007C49F6"/>
    <w:rsid w:val="007C58E9"/>
    <w:rsid w:val="007C5ED6"/>
    <w:rsid w:val="007C6284"/>
    <w:rsid w:val="007C62F0"/>
    <w:rsid w:val="007C65C3"/>
    <w:rsid w:val="007C6608"/>
    <w:rsid w:val="007C6692"/>
    <w:rsid w:val="007C6C35"/>
    <w:rsid w:val="007C75EE"/>
    <w:rsid w:val="007C785C"/>
    <w:rsid w:val="007C7869"/>
    <w:rsid w:val="007C78E9"/>
    <w:rsid w:val="007C7A3C"/>
    <w:rsid w:val="007C7B62"/>
    <w:rsid w:val="007C7C8F"/>
    <w:rsid w:val="007C7CCB"/>
    <w:rsid w:val="007C7D07"/>
    <w:rsid w:val="007C7E54"/>
    <w:rsid w:val="007D00D1"/>
    <w:rsid w:val="007D01D7"/>
    <w:rsid w:val="007D0271"/>
    <w:rsid w:val="007D037D"/>
    <w:rsid w:val="007D0476"/>
    <w:rsid w:val="007D0B67"/>
    <w:rsid w:val="007D136E"/>
    <w:rsid w:val="007D1462"/>
    <w:rsid w:val="007D173D"/>
    <w:rsid w:val="007D1C1E"/>
    <w:rsid w:val="007D1E1B"/>
    <w:rsid w:val="007D2176"/>
    <w:rsid w:val="007D22D6"/>
    <w:rsid w:val="007D2BEB"/>
    <w:rsid w:val="007D2E7A"/>
    <w:rsid w:val="007D373F"/>
    <w:rsid w:val="007D37D8"/>
    <w:rsid w:val="007D3A15"/>
    <w:rsid w:val="007D4105"/>
    <w:rsid w:val="007D42F0"/>
    <w:rsid w:val="007D4739"/>
    <w:rsid w:val="007D49DA"/>
    <w:rsid w:val="007D4BA0"/>
    <w:rsid w:val="007D4EF7"/>
    <w:rsid w:val="007D4F54"/>
    <w:rsid w:val="007D4F6B"/>
    <w:rsid w:val="007D501C"/>
    <w:rsid w:val="007D57A5"/>
    <w:rsid w:val="007D595A"/>
    <w:rsid w:val="007D5A25"/>
    <w:rsid w:val="007D5E4C"/>
    <w:rsid w:val="007D5E6F"/>
    <w:rsid w:val="007D5F71"/>
    <w:rsid w:val="007D5FAA"/>
    <w:rsid w:val="007D63C3"/>
    <w:rsid w:val="007D640D"/>
    <w:rsid w:val="007D655A"/>
    <w:rsid w:val="007D669F"/>
    <w:rsid w:val="007D66F3"/>
    <w:rsid w:val="007D698E"/>
    <w:rsid w:val="007D69A5"/>
    <w:rsid w:val="007D6E57"/>
    <w:rsid w:val="007D7001"/>
    <w:rsid w:val="007D712C"/>
    <w:rsid w:val="007D7348"/>
    <w:rsid w:val="007E0290"/>
    <w:rsid w:val="007E0695"/>
    <w:rsid w:val="007E0711"/>
    <w:rsid w:val="007E0EEC"/>
    <w:rsid w:val="007E112C"/>
    <w:rsid w:val="007E12F3"/>
    <w:rsid w:val="007E16C8"/>
    <w:rsid w:val="007E1A5B"/>
    <w:rsid w:val="007E1C30"/>
    <w:rsid w:val="007E22BF"/>
    <w:rsid w:val="007E24C9"/>
    <w:rsid w:val="007E28BB"/>
    <w:rsid w:val="007E2A24"/>
    <w:rsid w:val="007E2B36"/>
    <w:rsid w:val="007E2CAE"/>
    <w:rsid w:val="007E2CBC"/>
    <w:rsid w:val="007E31FA"/>
    <w:rsid w:val="007E3A95"/>
    <w:rsid w:val="007E3BCD"/>
    <w:rsid w:val="007E3FB4"/>
    <w:rsid w:val="007E41B4"/>
    <w:rsid w:val="007E43EB"/>
    <w:rsid w:val="007E4526"/>
    <w:rsid w:val="007E47AF"/>
    <w:rsid w:val="007E4C21"/>
    <w:rsid w:val="007E4EA1"/>
    <w:rsid w:val="007E4F69"/>
    <w:rsid w:val="007E5AEF"/>
    <w:rsid w:val="007E5D25"/>
    <w:rsid w:val="007E61E3"/>
    <w:rsid w:val="007E6CD2"/>
    <w:rsid w:val="007E746D"/>
    <w:rsid w:val="007E76DF"/>
    <w:rsid w:val="007E7A0D"/>
    <w:rsid w:val="007E7C4A"/>
    <w:rsid w:val="007E7D46"/>
    <w:rsid w:val="007E7D47"/>
    <w:rsid w:val="007E7DC3"/>
    <w:rsid w:val="007F0256"/>
    <w:rsid w:val="007F05A3"/>
    <w:rsid w:val="007F0604"/>
    <w:rsid w:val="007F0822"/>
    <w:rsid w:val="007F0C8E"/>
    <w:rsid w:val="007F0DC3"/>
    <w:rsid w:val="007F12AE"/>
    <w:rsid w:val="007F15A7"/>
    <w:rsid w:val="007F1764"/>
    <w:rsid w:val="007F1964"/>
    <w:rsid w:val="007F1996"/>
    <w:rsid w:val="007F201D"/>
    <w:rsid w:val="007F2356"/>
    <w:rsid w:val="007F274F"/>
    <w:rsid w:val="007F2780"/>
    <w:rsid w:val="007F28A1"/>
    <w:rsid w:val="007F304B"/>
    <w:rsid w:val="007F39CE"/>
    <w:rsid w:val="007F3AC0"/>
    <w:rsid w:val="007F3ACC"/>
    <w:rsid w:val="007F3DC9"/>
    <w:rsid w:val="007F49BC"/>
    <w:rsid w:val="007F49D2"/>
    <w:rsid w:val="007F4B39"/>
    <w:rsid w:val="007F5E32"/>
    <w:rsid w:val="007F5F44"/>
    <w:rsid w:val="007F5FC3"/>
    <w:rsid w:val="007F6190"/>
    <w:rsid w:val="007F648A"/>
    <w:rsid w:val="007F6705"/>
    <w:rsid w:val="007F69B1"/>
    <w:rsid w:val="007F6E74"/>
    <w:rsid w:val="007F6E98"/>
    <w:rsid w:val="007F70AB"/>
    <w:rsid w:val="007F7296"/>
    <w:rsid w:val="007F79CA"/>
    <w:rsid w:val="007F7AE2"/>
    <w:rsid w:val="007F7D21"/>
    <w:rsid w:val="007F7ECC"/>
    <w:rsid w:val="00800148"/>
    <w:rsid w:val="008003D4"/>
    <w:rsid w:val="00800664"/>
    <w:rsid w:val="008006E4"/>
    <w:rsid w:val="00800905"/>
    <w:rsid w:val="0080090F"/>
    <w:rsid w:val="00800D8A"/>
    <w:rsid w:val="00801031"/>
    <w:rsid w:val="0080147F"/>
    <w:rsid w:val="00801582"/>
    <w:rsid w:val="008017EE"/>
    <w:rsid w:val="00801939"/>
    <w:rsid w:val="008023C0"/>
    <w:rsid w:val="0080243C"/>
    <w:rsid w:val="008024B9"/>
    <w:rsid w:val="008028CE"/>
    <w:rsid w:val="00803CF1"/>
    <w:rsid w:val="00803E4D"/>
    <w:rsid w:val="00803F84"/>
    <w:rsid w:val="00804011"/>
    <w:rsid w:val="008042E0"/>
    <w:rsid w:val="0080432C"/>
    <w:rsid w:val="00804440"/>
    <w:rsid w:val="00804770"/>
    <w:rsid w:val="00804DC5"/>
    <w:rsid w:val="00804FD0"/>
    <w:rsid w:val="0080560F"/>
    <w:rsid w:val="00805EB6"/>
    <w:rsid w:val="008062B3"/>
    <w:rsid w:val="0080640E"/>
    <w:rsid w:val="00806538"/>
    <w:rsid w:val="00806636"/>
    <w:rsid w:val="0080721C"/>
    <w:rsid w:val="0080725B"/>
    <w:rsid w:val="00807393"/>
    <w:rsid w:val="008078A8"/>
    <w:rsid w:val="008101B5"/>
    <w:rsid w:val="00810696"/>
    <w:rsid w:val="00810756"/>
    <w:rsid w:val="00810ED7"/>
    <w:rsid w:val="0081101D"/>
    <w:rsid w:val="0081120D"/>
    <w:rsid w:val="00811476"/>
    <w:rsid w:val="00811555"/>
    <w:rsid w:val="00811690"/>
    <w:rsid w:val="00811752"/>
    <w:rsid w:val="008117D5"/>
    <w:rsid w:val="00811BF2"/>
    <w:rsid w:val="00811F2E"/>
    <w:rsid w:val="008126ED"/>
    <w:rsid w:val="00812C5F"/>
    <w:rsid w:val="00812D32"/>
    <w:rsid w:val="00812DAE"/>
    <w:rsid w:val="00813254"/>
    <w:rsid w:val="0081335D"/>
    <w:rsid w:val="00813938"/>
    <w:rsid w:val="00813ED0"/>
    <w:rsid w:val="00813F84"/>
    <w:rsid w:val="00813F96"/>
    <w:rsid w:val="008143CB"/>
    <w:rsid w:val="0081485B"/>
    <w:rsid w:val="008149BE"/>
    <w:rsid w:val="00814A14"/>
    <w:rsid w:val="00814D06"/>
    <w:rsid w:val="00814D60"/>
    <w:rsid w:val="00815368"/>
    <w:rsid w:val="008153AE"/>
    <w:rsid w:val="00815DC5"/>
    <w:rsid w:val="008162B7"/>
    <w:rsid w:val="00816CF1"/>
    <w:rsid w:val="00816E2B"/>
    <w:rsid w:val="00820018"/>
    <w:rsid w:val="00820247"/>
    <w:rsid w:val="00820424"/>
    <w:rsid w:val="00820B3E"/>
    <w:rsid w:val="00820DE1"/>
    <w:rsid w:val="0082116A"/>
    <w:rsid w:val="008213CE"/>
    <w:rsid w:val="00821622"/>
    <w:rsid w:val="0082165F"/>
    <w:rsid w:val="008217E8"/>
    <w:rsid w:val="00821B12"/>
    <w:rsid w:val="00821B30"/>
    <w:rsid w:val="00821BF7"/>
    <w:rsid w:val="00821E90"/>
    <w:rsid w:val="0082203E"/>
    <w:rsid w:val="008223F1"/>
    <w:rsid w:val="008223F2"/>
    <w:rsid w:val="0082252D"/>
    <w:rsid w:val="00822962"/>
    <w:rsid w:val="00822AE8"/>
    <w:rsid w:val="00823082"/>
    <w:rsid w:val="008231AE"/>
    <w:rsid w:val="0082323F"/>
    <w:rsid w:val="00823309"/>
    <w:rsid w:val="008238E7"/>
    <w:rsid w:val="00823CAD"/>
    <w:rsid w:val="00823D62"/>
    <w:rsid w:val="00823DCC"/>
    <w:rsid w:val="00823EA1"/>
    <w:rsid w:val="008245FC"/>
    <w:rsid w:val="008246D3"/>
    <w:rsid w:val="008247DF"/>
    <w:rsid w:val="00824BAA"/>
    <w:rsid w:val="008252BB"/>
    <w:rsid w:val="00825405"/>
    <w:rsid w:val="00825973"/>
    <w:rsid w:val="00825F00"/>
    <w:rsid w:val="008264F1"/>
    <w:rsid w:val="00826BAE"/>
    <w:rsid w:val="00826DB0"/>
    <w:rsid w:val="00826F03"/>
    <w:rsid w:val="00827128"/>
    <w:rsid w:val="00827242"/>
    <w:rsid w:val="0082757F"/>
    <w:rsid w:val="00827941"/>
    <w:rsid w:val="00827D2B"/>
    <w:rsid w:val="00827DF7"/>
    <w:rsid w:val="008305AE"/>
    <w:rsid w:val="008306D9"/>
    <w:rsid w:val="0083072B"/>
    <w:rsid w:val="00830B42"/>
    <w:rsid w:val="00830CE7"/>
    <w:rsid w:val="00830F5A"/>
    <w:rsid w:val="008316A5"/>
    <w:rsid w:val="00831ADA"/>
    <w:rsid w:val="00831C33"/>
    <w:rsid w:val="00831CCB"/>
    <w:rsid w:val="00831CF6"/>
    <w:rsid w:val="008322C0"/>
    <w:rsid w:val="0083260C"/>
    <w:rsid w:val="00832C21"/>
    <w:rsid w:val="00833042"/>
    <w:rsid w:val="008330ED"/>
    <w:rsid w:val="0083313E"/>
    <w:rsid w:val="00833705"/>
    <w:rsid w:val="008337F9"/>
    <w:rsid w:val="00833DE7"/>
    <w:rsid w:val="0083458A"/>
    <w:rsid w:val="00834883"/>
    <w:rsid w:val="00834A62"/>
    <w:rsid w:val="00834CC3"/>
    <w:rsid w:val="00834E92"/>
    <w:rsid w:val="0083533F"/>
    <w:rsid w:val="00835754"/>
    <w:rsid w:val="00835965"/>
    <w:rsid w:val="00836034"/>
    <w:rsid w:val="00836275"/>
    <w:rsid w:val="00836332"/>
    <w:rsid w:val="00836387"/>
    <w:rsid w:val="00836757"/>
    <w:rsid w:val="00836C4F"/>
    <w:rsid w:val="00836DA8"/>
    <w:rsid w:val="00836EE6"/>
    <w:rsid w:val="00836EEA"/>
    <w:rsid w:val="00837D7E"/>
    <w:rsid w:val="00837E27"/>
    <w:rsid w:val="00840019"/>
    <w:rsid w:val="008401B3"/>
    <w:rsid w:val="00840ACA"/>
    <w:rsid w:val="00840C3D"/>
    <w:rsid w:val="0084156C"/>
    <w:rsid w:val="008416C7"/>
    <w:rsid w:val="00841CD5"/>
    <w:rsid w:val="00841E16"/>
    <w:rsid w:val="0084210D"/>
    <w:rsid w:val="008423F5"/>
    <w:rsid w:val="00842625"/>
    <w:rsid w:val="008429B3"/>
    <w:rsid w:val="00842C5F"/>
    <w:rsid w:val="0084302E"/>
    <w:rsid w:val="0084315C"/>
    <w:rsid w:val="0084329E"/>
    <w:rsid w:val="0084352A"/>
    <w:rsid w:val="0084357F"/>
    <w:rsid w:val="008436A1"/>
    <w:rsid w:val="008438FF"/>
    <w:rsid w:val="0084392F"/>
    <w:rsid w:val="0084408F"/>
    <w:rsid w:val="00844251"/>
    <w:rsid w:val="0084428C"/>
    <w:rsid w:val="00844578"/>
    <w:rsid w:val="008449B0"/>
    <w:rsid w:val="00844E8A"/>
    <w:rsid w:val="0084511E"/>
    <w:rsid w:val="0084512C"/>
    <w:rsid w:val="00845259"/>
    <w:rsid w:val="00845BD8"/>
    <w:rsid w:val="0084652E"/>
    <w:rsid w:val="008465B9"/>
    <w:rsid w:val="00846A62"/>
    <w:rsid w:val="00846CCE"/>
    <w:rsid w:val="00847012"/>
    <w:rsid w:val="0084710F"/>
    <w:rsid w:val="00847251"/>
    <w:rsid w:val="0084749E"/>
    <w:rsid w:val="008474D9"/>
    <w:rsid w:val="00847913"/>
    <w:rsid w:val="00847930"/>
    <w:rsid w:val="00847F25"/>
    <w:rsid w:val="008501A3"/>
    <w:rsid w:val="008502DA"/>
    <w:rsid w:val="00850998"/>
    <w:rsid w:val="00850F67"/>
    <w:rsid w:val="00851185"/>
    <w:rsid w:val="00851293"/>
    <w:rsid w:val="0085131B"/>
    <w:rsid w:val="0085151F"/>
    <w:rsid w:val="0085169A"/>
    <w:rsid w:val="00851727"/>
    <w:rsid w:val="008528D4"/>
    <w:rsid w:val="00852F0F"/>
    <w:rsid w:val="00853086"/>
    <w:rsid w:val="0085392E"/>
    <w:rsid w:val="00853E70"/>
    <w:rsid w:val="00854241"/>
    <w:rsid w:val="00854D69"/>
    <w:rsid w:val="008551F3"/>
    <w:rsid w:val="00855AF6"/>
    <w:rsid w:val="00856031"/>
    <w:rsid w:val="00856091"/>
    <w:rsid w:val="008563D7"/>
    <w:rsid w:val="00856662"/>
    <w:rsid w:val="008569BD"/>
    <w:rsid w:val="00856CCB"/>
    <w:rsid w:val="00856D9A"/>
    <w:rsid w:val="00857063"/>
    <w:rsid w:val="008573A2"/>
    <w:rsid w:val="008574D6"/>
    <w:rsid w:val="008577E9"/>
    <w:rsid w:val="00857BB7"/>
    <w:rsid w:val="00857D01"/>
    <w:rsid w:val="00857E60"/>
    <w:rsid w:val="00857F3B"/>
    <w:rsid w:val="008604A2"/>
    <w:rsid w:val="00860BD7"/>
    <w:rsid w:val="0086117F"/>
    <w:rsid w:val="008611CD"/>
    <w:rsid w:val="008612AD"/>
    <w:rsid w:val="0086160A"/>
    <w:rsid w:val="0086199A"/>
    <w:rsid w:val="00861FA4"/>
    <w:rsid w:val="00861FD7"/>
    <w:rsid w:val="00862442"/>
    <w:rsid w:val="008627E1"/>
    <w:rsid w:val="00862831"/>
    <w:rsid w:val="00862985"/>
    <w:rsid w:val="00862F19"/>
    <w:rsid w:val="0086303C"/>
    <w:rsid w:val="00863044"/>
    <w:rsid w:val="0086417A"/>
    <w:rsid w:val="008643B5"/>
    <w:rsid w:val="0086479A"/>
    <w:rsid w:val="008647F3"/>
    <w:rsid w:val="00864A2F"/>
    <w:rsid w:val="00864B8A"/>
    <w:rsid w:val="00864C02"/>
    <w:rsid w:val="00865242"/>
    <w:rsid w:val="008652A8"/>
    <w:rsid w:val="008654C3"/>
    <w:rsid w:val="00865555"/>
    <w:rsid w:val="00865565"/>
    <w:rsid w:val="008659B5"/>
    <w:rsid w:val="00865A7B"/>
    <w:rsid w:val="00865AA0"/>
    <w:rsid w:val="00865AE7"/>
    <w:rsid w:val="00865B0E"/>
    <w:rsid w:val="00865B8B"/>
    <w:rsid w:val="00865E20"/>
    <w:rsid w:val="00865E29"/>
    <w:rsid w:val="00866308"/>
    <w:rsid w:val="00866AD1"/>
    <w:rsid w:val="00866D54"/>
    <w:rsid w:val="00867255"/>
    <w:rsid w:val="008675E4"/>
    <w:rsid w:val="0086776F"/>
    <w:rsid w:val="008678CB"/>
    <w:rsid w:val="0086798E"/>
    <w:rsid w:val="00867A40"/>
    <w:rsid w:val="00867D47"/>
    <w:rsid w:val="00867D5A"/>
    <w:rsid w:val="0087003E"/>
    <w:rsid w:val="0087004C"/>
    <w:rsid w:val="00870275"/>
    <w:rsid w:val="00870729"/>
    <w:rsid w:val="008707A7"/>
    <w:rsid w:val="008707C7"/>
    <w:rsid w:val="00870B5F"/>
    <w:rsid w:val="00870DDD"/>
    <w:rsid w:val="0087105A"/>
    <w:rsid w:val="008714BE"/>
    <w:rsid w:val="00871E20"/>
    <w:rsid w:val="008721E8"/>
    <w:rsid w:val="00872744"/>
    <w:rsid w:val="00872B77"/>
    <w:rsid w:val="00872BCC"/>
    <w:rsid w:val="00872D1A"/>
    <w:rsid w:val="008734D6"/>
    <w:rsid w:val="00873594"/>
    <w:rsid w:val="00873AA5"/>
    <w:rsid w:val="00873AD9"/>
    <w:rsid w:val="00873CAB"/>
    <w:rsid w:val="00873CC2"/>
    <w:rsid w:val="008741C6"/>
    <w:rsid w:val="008743DE"/>
    <w:rsid w:val="008746A3"/>
    <w:rsid w:val="008746DE"/>
    <w:rsid w:val="008749FA"/>
    <w:rsid w:val="008751E6"/>
    <w:rsid w:val="00875531"/>
    <w:rsid w:val="00875D58"/>
    <w:rsid w:val="00875FCA"/>
    <w:rsid w:val="0087618A"/>
    <w:rsid w:val="0087620E"/>
    <w:rsid w:val="0087663F"/>
    <w:rsid w:val="00876A72"/>
    <w:rsid w:val="00876B28"/>
    <w:rsid w:val="00876BAC"/>
    <w:rsid w:val="00876D36"/>
    <w:rsid w:val="00877313"/>
    <w:rsid w:val="00877329"/>
    <w:rsid w:val="008773FD"/>
    <w:rsid w:val="0087773B"/>
    <w:rsid w:val="00877F12"/>
    <w:rsid w:val="008801FE"/>
    <w:rsid w:val="008807BF"/>
    <w:rsid w:val="00880C46"/>
    <w:rsid w:val="00880C70"/>
    <w:rsid w:val="008812BB"/>
    <w:rsid w:val="00881433"/>
    <w:rsid w:val="00881637"/>
    <w:rsid w:val="008819B4"/>
    <w:rsid w:val="00881E4E"/>
    <w:rsid w:val="00882249"/>
    <w:rsid w:val="008826F4"/>
    <w:rsid w:val="00882908"/>
    <w:rsid w:val="00882A24"/>
    <w:rsid w:val="00882EF3"/>
    <w:rsid w:val="008831F4"/>
    <w:rsid w:val="00883487"/>
    <w:rsid w:val="0088355F"/>
    <w:rsid w:val="00883669"/>
    <w:rsid w:val="00883B5C"/>
    <w:rsid w:val="00883CF0"/>
    <w:rsid w:val="00883D6F"/>
    <w:rsid w:val="008843DF"/>
    <w:rsid w:val="0088444F"/>
    <w:rsid w:val="00884479"/>
    <w:rsid w:val="0088458C"/>
    <w:rsid w:val="008846BA"/>
    <w:rsid w:val="00884777"/>
    <w:rsid w:val="00884951"/>
    <w:rsid w:val="008849BD"/>
    <w:rsid w:val="00884A92"/>
    <w:rsid w:val="00884B75"/>
    <w:rsid w:val="00885074"/>
    <w:rsid w:val="0088552D"/>
    <w:rsid w:val="008859EB"/>
    <w:rsid w:val="00885A07"/>
    <w:rsid w:val="00885BB1"/>
    <w:rsid w:val="00885BB6"/>
    <w:rsid w:val="008861F5"/>
    <w:rsid w:val="0088624E"/>
    <w:rsid w:val="008862CB"/>
    <w:rsid w:val="0088649A"/>
    <w:rsid w:val="0088669D"/>
    <w:rsid w:val="00886FC8"/>
    <w:rsid w:val="0088728A"/>
    <w:rsid w:val="00887338"/>
    <w:rsid w:val="00887562"/>
    <w:rsid w:val="008879AF"/>
    <w:rsid w:val="00887E6D"/>
    <w:rsid w:val="00890253"/>
    <w:rsid w:val="008902C0"/>
    <w:rsid w:val="00890500"/>
    <w:rsid w:val="00890797"/>
    <w:rsid w:val="00890AB0"/>
    <w:rsid w:val="008912E2"/>
    <w:rsid w:val="00891487"/>
    <w:rsid w:val="0089176E"/>
    <w:rsid w:val="00891B06"/>
    <w:rsid w:val="00892910"/>
    <w:rsid w:val="00892AA2"/>
    <w:rsid w:val="00892C3E"/>
    <w:rsid w:val="00892F75"/>
    <w:rsid w:val="00893001"/>
    <w:rsid w:val="00893091"/>
    <w:rsid w:val="0089316C"/>
    <w:rsid w:val="0089341E"/>
    <w:rsid w:val="0089355D"/>
    <w:rsid w:val="00893922"/>
    <w:rsid w:val="00893934"/>
    <w:rsid w:val="00893B5A"/>
    <w:rsid w:val="00893B9A"/>
    <w:rsid w:val="00893E9F"/>
    <w:rsid w:val="008942A3"/>
    <w:rsid w:val="0089452D"/>
    <w:rsid w:val="0089526E"/>
    <w:rsid w:val="00895338"/>
    <w:rsid w:val="0089534A"/>
    <w:rsid w:val="0089545C"/>
    <w:rsid w:val="00895491"/>
    <w:rsid w:val="00895657"/>
    <w:rsid w:val="00895CD6"/>
    <w:rsid w:val="00896066"/>
    <w:rsid w:val="00896082"/>
    <w:rsid w:val="008960B0"/>
    <w:rsid w:val="00896315"/>
    <w:rsid w:val="008966F3"/>
    <w:rsid w:val="00896A7C"/>
    <w:rsid w:val="00896DC4"/>
    <w:rsid w:val="00896ED1"/>
    <w:rsid w:val="00896F84"/>
    <w:rsid w:val="00897033"/>
    <w:rsid w:val="008971BD"/>
    <w:rsid w:val="008973A8"/>
    <w:rsid w:val="00897432"/>
    <w:rsid w:val="0089795D"/>
    <w:rsid w:val="00897B6A"/>
    <w:rsid w:val="00897D04"/>
    <w:rsid w:val="00897D1E"/>
    <w:rsid w:val="008A0371"/>
    <w:rsid w:val="008A0404"/>
    <w:rsid w:val="008A0670"/>
    <w:rsid w:val="008A1940"/>
    <w:rsid w:val="008A1B44"/>
    <w:rsid w:val="008A1CA0"/>
    <w:rsid w:val="008A1F1A"/>
    <w:rsid w:val="008A2C7C"/>
    <w:rsid w:val="008A2CB1"/>
    <w:rsid w:val="008A2F05"/>
    <w:rsid w:val="008A2FBA"/>
    <w:rsid w:val="008A3493"/>
    <w:rsid w:val="008A351B"/>
    <w:rsid w:val="008A3614"/>
    <w:rsid w:val="008A3811"/>
    <w:rsid w:val="008A385D"/>
    <w:rsid w:val="008A4040"/>
    <w:rsid w:val="008A4528"/>
    <w:rsid w:val="008A494F"/>
    <w:rsid w:val="008A49D2"/>
    <w:rsid w:val="008A49DD"/>
    <w:rsid w:val="008A4B2C"/>
    <w:rsid w:val="008A4CE9"/>
    <w:rsid w:val="008A4D18"/>
    <w:rsid w:val="008A5102"/>
    <w:rsid w:val="008A5148"/>
    <w:rsid w:val="008A5599"/>
    <w:rsid w:val="008A5B52"/>
    <w:rsid w:val="008A5F88"/>
    <w:rsid w:val="008A6219"/>
    <w:rsid w:val="008A6369"/>
    <w:rsid w:val="008A63E7"/>
    <w:rsid w:val="008A64EB"/>
    <w:rsid w:val="008A657E"/>
    <w:rsid w:val="008A6636"/>
    <w:rsid w:val="008A6731"/>
    <w:rsid w:val="008A6C91"/>
    <w:rsid w:val="008A7779"/>
    <w:rsid w:val="008A797F"/>
    <w:rsid w:val="008A79D5"/>
    <w:rsid w:val="008A7DBB"/>
    <w:rsid w:val="008A7E22"/>
    <w:rsid w:val="008B09EE"/>
    <w:rsid w:val="008B126D"/>
    <w:rsid w:val="008B17B6"/>
    <w:rsid w:val="008B18CE"/>
    <w:rsid w:val="008B1AC3"/>
    <w:rsid w:val="008B1B90"/>
    <w:rsid w:val="008B1C3A"/>
    <w:rsid w:val="008B1C80"/>
    <w:rsid w:val="008B20B2"/>
    <w:rsid w:val="008B2249"/>
    <w:rsid w:val="008B269F"/>
    <w:rsid w:val="008B2929"/>
    <w:rsid w:val="008B2E57"/>
    <w:rsid w:val="008B2FF8"/>
    <w:rsid w:val="008B345B"/>
    <w:rsid w:val="008B34A1"/>
    <w:rsid w:val="008B397D"/>
    <w:rsid w:val="008B3B17"/>
    <w:rsid w:val="008B3B1C"/>
    <w:rsid w:val="008B3BEB"/>
    <w:rsid w:val="008B45E8"/>
    <w:rsid w:val="008B4865"/>
    <w:rsid w:val="008B4DA5"/>
    <w:rsid w:val="008B4E37"/>
    <w:rsid w:val="008B5BC4"/>
    <w:rsid w:val="008B62F4"/>
    <w:rsid w:val="008B63F4"/>
    <w:rsid w:val="008B6414"/>
    <w:rsid w:val="008B64CE"/>
    <w:rsid w:val="008B66CB"/>
    <w:rsid w:val="008B70FE"/>
    <w:rsid w:val="008B7468"/>
    <w:rsid w:val="008B7656"/>
    <w:rsid w:val="008C05F3"/>
    <w:rsid w:val="008C0B00"/>
    <w:rsid w:val="008C0BDA"/>
    <w:rsid w:val="008C0CE8"/>
    <w:rsid w:val="008C0D60"/>
    <w:rsid w:val="008C0F92"/>
    <w:rsid w:val="008C1080"/>
    <w:rsid w:val="008C131A"/>
    <w:rsid w:val="008C186F"/>
    <w:rsid w:val="008C1FC8"/>
    <w:rsid w:val="008C23C6"/>
    <w:rsid w:val="008C25CC"/>
    <w:rsid w:val="008C2884"/>
    <w:rsid w:val="008C28C7"/>
    <w:rsid w:val="008C2CBA"/>
    <w:rsid w:val="008C2D29"/>
    <w:rsid w:val="008C2D5D"/>
    <w:rsid w:val="008C3279"/>
    <w:rsid w:val="008C3564"/>
    <w:rsid w:val="008C35AD"/>
    <w:rsid w:val="008C3A0C"/>
    <w:rsid w:val="008C3B52"/>
    <w:rsid w:val="008C3E15"/>
    <w:rsid w:val="008C3FF6"/>
    <w:rsid w:val="008C4280"/>
    <w:rsid w:val="008C4839"/>
    <w:rsid w:val="008C56F6"/>
    <w:rsid w:val="008C58E2"/>
    <w:rsid w:val="008C5E6B"/>
    <w:rsid w:val="008C6058"/>
    <w:rsid w:val="008C61C6"/>
    <w:rsid w:val="008C70AD"/>
    <w:rsid w:val="008C71CF"/>
    <w:rsid w:val="008C72EF"/>
    <w:rsid w:val="008C7405"/>
    <w:rsid w:val="008C77A9"/>
    <w:rsid w:val="008C78FA"/>
    <w:rsid w:val="008C7B2D"/>
    <w:rsid w:val="008C7B39"/>
    <w:rsid w:val="008C7C93"/>
    <w:rsid w:val="008C7D55"/>
    <w:rsid w:val="008C7F10"/>
    <w:rsid w:val="008C7F4D"/>
    <w:rsid w:val="008D01B7"/>
    <w:rsid w:val="008D037A"/>
    <w:rsid w:val="008D0688"/>
    <w:rsid w:val="008D0A08"/>
    <w:rsid w:val="008D0B84"/>
    <w:rsid w:val="008D11FB"/>
    <w:rsid w:val="008D1483"/>
    <w:rsid w:val="008D1F44"/>
    <w:rsid w:val="008D229B"/>
    <w:rsid w:val="008D252B"/>
    <w:rsid w:val="008D2625"/>
    <w:rsid w:val="008D276E"/>
    <w:rsid w:val="008D2932"/>
    <w:rsid w:val="008D2ACD"/>
    <w:rsid w:val="008D2D7B"/>
    <w:rsid w:val="008D2E8F"/>
    <w:rsid w:val="008D3579"/>
    <w:rsid w:val="008D37E2"/>
    <w:rsid w:val="008D3BC2"/>
    <w:rsid w:val="008D3C9C"/>
    <w:rsid w:val="008D4652"/>
    <w:rsid w:val="008D4C85"/>
    <w:rsid w:val="008D4E2B"/>
    <w:rsid w:val="008D5242"/>
    <w:rsid w:val="008D53F1"/>
    <w:rsid w:val="008D5541"/>
    <w:rsid w:val="008D5939"/>
    <w:rsid w:val="008D5AEA"/>
    <w:rsid w:val="008D5C70"/>
    <w:rsid w:val="008D5EEC"/>
    <w:rsid w:val="008D660D"/>
    <w:rsid w:val="008D6D8B"/>
    <w:rsid w:val="008D6DA8"/>
    <w:rsid w:val="008D6F26"/>
    <w:rsid w:val="008D706A"/>
    <w:rsid w:val="008D7752"/>
    <w:rsid w:val="008D7915"/>
    <w:rsid w:val="008D7994"/>
    <w:rsid w:val="008D7F32"/>
    <w:rsid w:val="008E01AC"/>
    <w:rsid w:val="008E0421"/>
    <w:rsid w:val="008E074A"/>
    <w:rsid w:val="008E0DDC"/>
    <w:rsid w:val="008E10FD"/>
    <w:rsid w:val="008E1118"/>
    <w:rsid w:val="008E121A"/>
    <w:rsid w:val="008E1432"/>
    <w:rsid w:val="008E1490"/>
    <w:rsid w:val="008E1538"/>
    <w:rsid w:val="008E17AD"/>
    <w:rsid w:val="008E1AE1"/>
    <w:rsid w:val="008E1D7F"/>
    <w:rsid w:val="008E1FE4"/>
    <w:rsid w:val="008E2201"/>
    <w:rsid w:val="008E268C"/>
    <w:rsid w:val="008E274C"/>
    <w:rsid w:val="008E29FA"/>
    <w:rsid w:val="008E2CD8"/>
    <w:rsid w:val="008E306A"/>
    <w:rsid w:val="008E3217"/>
    <w:rsid w:val="008E325C"/>
    <w:rsid w:val="008E336D"/>
    <w:rsid w:val="008E3773"/>
    <w:rsid w:val="008E37C7"/>
    <w:rsid w:val="008E3F0E"/>
    <w:rsid w:val="008E3F91"/>
    <w:rsid w:val="008E42F8"/>
    <w:rsid w:val="008E4309"/>
    <w:rsid w:val="008E45B9"/>
    <w:rsid w:val="008E4886"/>
    <w:rsid w:val="008E4981"/>
    <w:rsid w:val="008E4A93"/>
    <w:rsid w:val="008E4FAA"/>
    <w:rsid w:val="008E51DC"/>
    <w:rsid w:val="008E5771"/>
    <w:rsid w:val="008E57BB"/>
    <w:rsid w:val="008E5BAC"/>
    <w:rsid w:val="008E5DB1"/>
    <w:rsid w:val="008E64A2"/>
    <w:rsid w:val="008E679C"/>
    <w:rsid w:val="008E6A1E"/>
    <w:rsid w:val="008E6CB7"/>
    <w:rsid w:val="008E729C"/>
    <w:rsid w:val="008E75CC"/>
    <w:rsid w:val="008E792D"/>
    <w:rsid w:val="008E793F"/>
    <w:rsid w:val="008E7BDE"/>
    <w:rsid w:val="008E7C88"/>
    <w:rsid w:val="008E7CFD"/>
    <w:rsid w:val="008E7DFA"/>
    <w:rsid w:val="008F097F"/>
    <w:rsid w:val="008F0A8A"/>
    <w:rsid w:val="008F0B9C"/>
    <w:rsid w:val="008F0C99"/>
    <w:rsid w:val="008F11C6"/>
    <w:rsid w:val="008F1543"/>
    <w:rsid w:val="008F18DB"/>
    <w:rsid w:val="008F1A8E"/>
    <w:rsid w:val="008F1AC0"/>
    <w:rsid w:val="008F1E43"/>
    <w:rsid w:val="008F21F5"/>
    <w:rsid w:val="008F22BA"/>
    <w:rsid w:val="008F2620"/>
    <w:rsid w:val="008F282B"/>
    <w:rsid w:val="008F2878"/>
    <w:rsid w:val="008F2D0B"/>
    <w:rsid w:val="008F3218"/>
    <w:rsid w:val="008F3355"/>
    <w:rsid w:val="008F3483"/>
    <w:rsid w:val="008F397D"/>
    <w:rsid w:val="008F3E2C"/>
    <w:rsid w:val="008F4120"/>
    <w:rsid w:val="008F44A2"/>
    <w:rsid w:val="008F4541"/>
    <w:rsid w:val="008F477F"/>
    <w:rsid w:val="008F47C0"/>
    <w:rsid w:val="008F497D"/>
    <w:rsid w:val="008F499D"/>
    <w:rsid w:val="008F5605"/>
    <w:rsid w:val="008F563E"/>
    <w:rsid w:val="008F573B"/>
    <w:rsid w:val="008F5855"/>
    <w:rsid w:val="008F591D"/>
    <w:rsid w:val="008F5938"/>
    <w:rsid w:val="008F5A68"/>
    <w:rsid w:val="008F5ED5"/>
    <w:rsid w:val="008F6698"/>
    <w:rsid w:val="008F694A"/>
    <w:rsid w:val="008F6B91"/>
    <w:rsid w:val="008F6BC8"/>
    <w:rsid w:val="008F6C54"/>
    <w:rsid w:val="008F6D91"/>
    <w:rsid w:val="008F71D3"/>
    <w:rsid w:val="008F77CF"/>
    <w:rsid w:val="008F7900"/>
    <w:rsid w:val="008F7E4A"/>
    <w:rsid w:val="009004D4"/>
    <w:rsid w:val="0090065D"/>
    <w:rsid w:val="00900BF8"/>
    <w:rsid w:val="00900C8F"/>
    <w:rsid w:val="00900EB4"/>
    <w:rsid w:val="009014BC"/>
    <w:rsid w:val="0090159B"/>
    <w:rsid w:val="00901AA7"/>
    <w:rsid w:val="00901ABE"/>
    <w:rsid w:val="00901BB3"/>
    <w:rsid w:val="00901F95"/>
    <w:rsid w:val="009025E9"/>
    <w:rsid w:val="00903A52"/>
    <w:rsid w:val="009040E6"/>
    <w:rsid w:val="0090413C"/>
    <w:rsid w:val="009044C2"/>
    <w:rsid w:val="009047C3"/>
    <w:rsid w:val="009047D8"/>
    <w:rsid w:val="00904970"/>
    <w:rsid w:val="00904C21"/>
    <w:rsid w:val="00904C33"/>
    <w:rsid w:val="00904D2F"/>
    <w:rsid w:val="00905060"/>
    <w:rsid w:val="009050B3"/>
    <w:rsid w:val="009054C5"/>
    <w:rsid w:val="009055D3"/>
    <w:rsid w:val="0090561D"/>
    <w:rsid w:val="0090568E"/>
    <w:rsid w:val="00905729"/>
    <w:rsid w:val="009060E6"/>
    <w:rsid w:val="0090622C"/>
    <w:rsid w:val="009063D6"/>
    <w:rsid w:val="00906455"/>
    <w:rsid w:val="00906A1C"/>
    <w:rsid w:val="00906C20"/>
    <w:rsid w:val="00906E3C"/>
    <w:rsid w:val="009071FC"/>
    <w:rsid w:val="00907520"/>
    <w:rsid w:val="00907CCE"/>
    <w:rsid w:val="00910104"/>
    <w:rsid w:val="0091030D"/>
    <w:rsid w:val="0091044F"/>
    <w:rsid w:val="00910611"/>
    <w:rsid w:val="00910707"/>
    <w:rsid w:val="00910D61"/>
    <w:rsid w:val="00910D64"/>
    <w:rsid w:val="00911438"/>
    <w:rsid w:val="009114E7"/>
    <w:rsid w:val="0091183E"/>
    <w:rsid w:val="009118F9"/>
    <w:rsid w:val="0091197F"/>
    <w:rsid w:val="009120F6"/>
    <w:rsid w:val="009130A2"/>
    <w:rsid w:val="0091363D"/>
    <w:rsid w:val="00913977"/>
    <w:rsid w:val="00913D47"/>
    <w:rsid w:val="00914203"/>
    <w:rsid w:val="009147D7"/>
    <w:rsid w:val="00914874"/>
    <w:rsid w:val="00914ABA"/>
    <w:rsid w:val="00914E78"/>
    <w:rsid w:val="009153A1"/>
    <w:rsid w:val="0091611C"/>
    <w:rsid w:val="009163F2"/>
    <w:rsid w:val="00916B2B"/>
    <w:rsid w:val="00917140"/>
    <w:rsid w:val="00917195"/>
    <w:rsid w:val="0091760A"/>
    <w:rsid w:val="00917961"/>
    <w:rsid w:val="00917F6F"/>
    <w:rsid w:val="009206F1"/>
    <w:rsid w:val="00920D8F"/>
    <w:rsid w:val="0092168E"/>
    <w:rsid w:val="00921FAD"/>
    <w:rsid w:val="009228DD"/>
    <w:rsid w:val="00922EDF"/>
    <w:rsid w:val="0092313C"/>
    <w:rsid w:val="00923175"/>
    <w:rsid w:val="009231C2"/>
    <w:rsid w:val="0092329A"/>
    <w:rsid w:val="00923412"/>
    <w:rsid w:val="00923E3C"/>
    <w:rsid w:val="0092415E"/>
    <w:rsid w:val="00924565"/>
    <w:rsid w:val="009247F8"/>
    <w:rsid w:val="00924D56"/>
    <w:rsid w:val="00924F84"/>
    <w:rsid w:val="00925048"/>
    <w:rsid w:val="0092560D"/>
    <w:rsid w:val="009256C5"/>
    <w:rsid w:val="00925867"/>
    <w:rsid w:val="00925DD5"/>
    <w:rsid w:val="009260E2"/>
    <w:rsid w:val="0092649C"/>
    <w:rsid w:val="0092657D"/>
    <w:rsid w:val="00926B6D"/>
    <w:rsid w:val="00926F36"/>
    <w:rsid w:val="009272B3"/>
    <w:rsid w:val="009274FB"/>
    <w:rsid w:val="0092752C"/>
    <w:rsid w:val="00927BB0"/>
    <w:rsid w:val="00927E00"/>
    <w:rsid w:val="00927F34"/>
    <w:rsid w:val="00927FEA"/>
    <w:rsid w:val="009301E0"/>
    <w:rsid w:val="00930216"/>
    <w:rsid w:val="009303D9"/>
    <w:rsid w:val="00930A51"/>
    <w:rsid w:val="00930F7C"/>
    <w:rsid w:val="00931A98"/>
    <w:rsid w:val="00931AE0"/>
    <w:rsid w:val="00931BFA"/>
    <w:rsid w:val="00931D40"/>
    <w:rsid w:val="009321E6"/>
    <w:rsid w:val="00932314"/>
    <w:rsid w:val="0093234D"/>
    <w:rsid w:val="00932427"/>
    <w:rsid w:val="0093280E"/>
    <w:rsid w:val="00933146"/>
    <w:rsid w:val="0093331C"/>
    <w:rsid w:val="00933427"/>
    <w:rsid w:val="009335CA"/>
    <w:rsid w:val="00933951"/>
    <w:rsid w:val="00933FBB"/>
    <w:rsid w:val="00934089"/>
    <w:rsid w:val="009340BE"/>
    <w:rsid w:val="00934388"/>
    <w:rsid w:val="00934433"/>
    <w:rsid w:val="00934643"/>
    <w:rsid w:val="009346C8"/>
    <w:rsid w:val="00934780"/>
    <w:rsid w:val="009348A1"/>
    <w:rsid w:val="00935525"/>
    <w:rsid w:val="00935645"/>
    <w:rsid w:val="00935D65"/>
    <w:rsid w:val="00935DFD"/>
    <w:rsid w:val="0093603E"/>
    <w:rsid w:val="009362E2"/>
    <w:rsid w:val="00936CD8"/>
    <w:rsid w:val="00936E11"/>
    <w:rsid w:val="00936ED8"/>
    <w:rsid w:val="009370E1"/>
    <w:rsid w:val="009370FC"/>
    <w:rsid w:val="009372F7"/>
    <w:rsid w:val="00937C62"/>
    <w:rsid w:val="009405DA"/>
    <w:rsid w:val="00940600"/>
    <w:rsid w:val="00940879"/>
    <w:rsid w:val="00940BD8"/>
    <w:rsid w:val="00940C0F"/>
    <w:rsid w:val="00940DB8"/>
    <w:rsid w:val="00941155"/>
    <w:rsid w:val="00941299"/>
    <w:rsid w:val="00941815"/>
    <w:rsid w:val="00941C32"/>
    <w:rsid w:val="009423D8"/>
    <w:rsid w:val="009425F9"/>
    <w:rsid w:val="00942938"/>
    <w:rsid w:val="00942977"/>
    <w:rsid w:val="00942B6A"/>
    <w:rsid w:val="00942C34"/>
    <w:rsid w:val="00942FC0"/>
    <w:rsid w:val="00943219"/>
    <w:rsid w:val="009435B6"/>
    <w:rsid w:val="0094373F"/>
    <w:rsid w:val="0094374F"/>
    <w:rsid w:val="00943817"/>
    <w:rsid w:val="0094386A"/>
    <w:rsid w:val="00943916"/>
    <w:rsid w:val="00943CA0"/>
    <w:rsid w:val="009441C7"/>
    <w:rsid w:val="009442DC"/>
    <w:rsid w:val="009444AF"/>
    <w:rsid w:val="0094481F"/>
    <w:rsid w:val="009448C2"/>
    <w:rsid w:val="00944969"/>
    <w:rsid w:val="00944BCB"/>
    <w:rsid w:val="00944CED"/>
    <w:rsid w:val="00944F41"/>
    <w:rsid w:val="00945471"/>
    <w:rsid w:val="00945823"/>
    <w:rsid w:val="00945833"/>
    <w:rsid w:val="00945B55"/>
    <w:rsid w:val="00945D36"/>
    <w:rsid w:val="00945FC0"/>
    <w:rsid w:val="009463E2"/>
    <w:rsid w:val="009464C8"/>
    <w:rsid w:val="009465CB"/>
    <w:rsid w:val="00946A97"/>
    <w:rsid w:val="009470CB"/>
    <w:rsid w:val="009470F1"/>
    <w:rsid w:val="009472F2"/>
    <w:rsid w:val="00947E05"/>
    <w:rsid w:val="00950086"/>
    <w:rsid w:val="00950162"/>
    <w:rsid w:val="00950199"/>
    <w:rsid w:val="0095087D"/>
    <w:rsid w:val="0095089C"/>
    <w:rsid w:val="009509FD"/>
    <w:rsid w:val="00950CE7"/>
    <w:rsid w:val="00951AE4"/>
    <w:rsid w:val="00951B87"/>
    <w:rsid w:val="00952194"/>
    <w:rsid w:val="00952538"/>
    <w:rsid w:val="00952855"/>
    <w:rsid w:val="00952880"/>
    <w:rsid w:val="00952AC8"/>
    <w:rsid w:val="00952F39"/>
    <w:rsid w:val="00953349"/>
    <w:rsid w:val="00953851"/>
    <w:rsid w:val="0095402D"/>
    <w:rsid w:val="0095414A"/>
    <w:rsid w:val="009542F2"/>
    <w:rsid w:val="0095466F"/>
    <w:rsid w:val="009549C9"/>
    <w:rsid w:val="00954A06"/>
    <w:rsid w:val="00954B9B"/>
    <w:rsid w:val="0095509A"/>
    <w:rsid w:val="0095542A"/>
    <w:rsid w:val="00955867"/>
    <w:rsid w:val="00955916"/>
    <w:rsid w:val="00955A63"/>
    <w:rsid w:val="00955F35"/>
    <w:rsid w:val="00956721"/>
    <w:rsid w:val="00956793"/>
    <w:rsid w:val="00956846"/>
    <w:rsid w:val="00956CDF"/>
    <w:rsid w:val="00956D70"/>
    <w:rsid w:val="009572D6"/>
    <w:rsid w:val="009575BA"/>
    <w:rsid w:val="009576DA"/>
    <w:rsid w:val="0095789E"/>
    <w:rsid w:val="00957B8B"/>
    <w:rsid w:val="00960213"/>
    <w:rsid w:val="00960533"/>
    <w:rsid w:val="00960746"/>
    <w:rsid w:val="00960888"/>
    <w:rsid w:val="00960A79"/>
    <w:rsid w:val="00960E77"/>
    <w:rsid w:val="00961137"/>
    <w:rsid w:val="00961311"/>
    <w:rsid w:val="0096150C"/>
    <w:rsid w:val="00961651"/>
    <w:rsid w:val="00961B6C"/>
    <w:rsid w:val="00961E33"/>
    <w:rsid w:val="0096213D"/>
    <w:rsid w:val="009621E0"/>
    <w:rsid w:val="0096256E"/>
    <w:rsid w:val="0096279B"/>
    <w:rsid w:val="00962A3E"/>
    <w:rsid w:val="00962A99"/>
    <w:rsid w:val="00962EEC"/>
    <w:rsid w:val="00962F02"/>
    <w:rsid w:val="00962FAE"/>
    <w:rsid w:val="009631D0"/>
    <w:rsid w:val="0096341A"/>
    <w:rsid w:val="00963E89"/>
    <w:rsid w:val="0096408F"/>
    <w:rsid w:val="00964425"/>
    <w:rsid w:val="0096456C"/>
    <w:rsid w:val="009646D2"/>
    <w:rsid w:val="0096487E"/>
    <w:rsid w:val="00964AA5"/>
    <w:rsid w:val="00964F1D"/>
    <w:rsid w:val="009658D2"/>
    <w:rsid w:val="00965DA7"/>
    <w:rsid w:val="00965E56"/>
    <w:rsid w:val="00965F20"/>
    <w:rsid w:val="00966232"/>
    <w:rsid w:val="009664C7"/>
    <w:rsid w:val="00966A64"/>
    <w:rsid w:val="0096741D"/>
    <w:rsid w:val="009676FB"/>
    <w:rsid w:val="00967CA0"/>
    <w:rsid w:val="00970364"/>
    <w:rsid w:val="0097047E"/>
    <w:rsid w:val="0097047F"/>
    <w:rsid w:val="00970F83"/>
    <w:rsid w:val="009713EC"/>
    <w:rsid w:val="0097177B"/>
    <w:rsid w:val="00971A3E"/>
    <w:rsid w:val="00971DB8"/>
    <w:rsid w:val="009721D6"/>
    <w:rsid w:val="00972435"/>
    <w:rsid w:val="009728C7"/>
    <w:rsid w:val="0097296A"/>
    <w:rsid w:val="00972A71"/>
    <w:rsid w:val="00972C96"/>
    <w:rsid w:val="009732AB"/>
    <w:rsid w:val="00973332"/>
    <w:rsid w:val="0097338C"/>
    <w:rsid w:val="009736F4"/>
    <w:rsid w:val="009737AC"/>
    <w:rsid w:val="00973990"/>
    <w:rsid w:val="00973F9D"/>
    <w:rsid w:val="009746D9"/>
    <w:rsid w:val="00974C53"/>
    <w:rsid w:val="00974F03"/>
    <w:rsid w:val="009752C2"/>
    <w:rsid w:val="00975A12"/>
    <w:rsid w:val="00975C6D"/>
    <w:rsid w:val="0097615F"/>
    <w:rsid w:val="00976185"/>
    <w:rsid w:val="00976800"/>
    <w:rsid w:val="00976BCB"/>
    <w:rsid w:val="00976E70"/>
    <w:rsid w:val="0097719C"/>
    <w:rsid w:val="00977AF3"/>
    <w:rsid w:val="00977CE8"/>
    <w:rsid w:val="00977D86"/>
    <w:rsid w:val="00980FD5"/>
    <w:rsid w:val="00981256"/>
    <w:rsid w:val="009814BA"/>
    <w:rsid w:val="00981963"/>
    <w:rsid w:val="00981B3B"/>
    <w:rsid w:val="00981DF3"/>
    <w:rsid w:val="0098247E"/>
    <w:rsid w:val="00982634"/>
    <w:rsid w:val="00982715"/>
    <w:rsid w:val="00982786"/>
    <w:rsid w:val="00982AAE"/>
    <w:rsid w:val="00982B68"/>
    <w:rsid w:val="00982BE2"/>
    <w:rsid w:val="00982C3A"/>
    <w:rsid w:val="00982C6E"/>
    <w:rsid w:val="00982EED"/>
    <w:rsid w:val="0098327C"/>
    <w:rsid w:val="009832C1"/>
    <w:rsid w:val="0098386A"/>
    <w:rsid w:val="009842E7"/>
    <w:rsid w:val="009845A3"/>
    <w:rsid w:val="009846CF"/>
    <w:rsid w:val="00984C26"/>
    <w:rsid w:val="00984CE3"/>
    <w:rsid w:val="00984DF6"/>
    <w:rsid w:val="0098525B"/>
    <w:rsid w:val="00985277"/>
    <w:rsid w:val="00985717"/>
    <w:rsid w:val="00985770"/>
    <w:rsid w:val="009857D5"/>
    <w:rsid w:val="009859C3"/>
    <w:rsid w:val="00985F69"/>
    <w:rsid w:val="009860D0"/>
    <w:rsid w:val="0098610B"/>
    <w:rsid w:val="00986526"/>
    <w:rsid w:val="00986BE9"/>
    <w:rsid w:val="00986D96"/>
    <w:rsid w:val="00987243"/>
    <w:rsid w:val="00987C0F"/>
    <w:rsid w:val="0099006F"/>
    <w:rsid w:val="009900C1"/>
    <w:rsid w:val="009902B6"/>
    <w:rsid w:val="0099046B"/>
    <w:rsid w:val="009906BC"/>
    <w:rsid w:val="00990803"/>
    <w:rsid w:val="0099123C"/>
    <w:rsid w:val="0099134B"/>
    <w:rsid w:val="00991484"/>
    <w:rsid w:val="00991537"/>
    <w:rsid w:val="009915AD"/>
    <w:rsid w:val="0099188C"/>
    <w:rsid w:val="009923C2"/>
    <w:rsid w:val="00992542"/>
    <w:rsid w:val="009928C4"/>
    <w:rsid w:val="0099297F"/>
    <w:rsid w:val="00992AEB"/>
    <w:rsid w:val="00992D3E"/>
    <w:rsid w:val="00992ECB"/>
    <w:rsid w:val="00992FC9"/>
    <w:rsid w:val="0099305B"/>
    <w:rsid w:val="0099349E"/>
    <w:rsid w:val="00993658"/>
    <w:rsid w:val="009937A1"/>
    <w:rsid w:val="009939D8"/>
    <w:rsid w:val="00993E62"/>
    <w:rsid w:val="00993E7B"/>
    <w:rsid w:val="0099451B"/>
    <w:rsid w:val="009945E7"/>
    <w:rsid w:val="0099460C"/>
    <w:rsid w:val="00994642"/>
    <w:rsid w:val="00994811"/>
    <w:rsid w:val="00994E13"/>
    <w:rsid w:val="00995144"/>
    <w:rsid w:val="00995573"/>
    <w:rsid w:val="00995662"/>
    <w:rsid w:val="00995705"/>
    <w:rsid w:val="009966DC"/>
    <w:rsid w:val="00996AF2"/>
    <w:rsid w:val="00996E0E"/>
    <w:rsid w:val="00996EC7"/>
    <w:rsid w:val="00996F22"/>
    <w:rsid w:val="00996FB3"/>
    <w:rsid w:val="00997130"/>
    <w:rsid w:val="00997266"/>
    <w:rsid w:val="009972E1"/>
    <w:rsid w:val="00997536"/>
    <w:rsid w:val="00997957"/>
    <w:rsid w:val="00997988"/>
    <w:rsid w:val="009979B5"/>
    <w:rsid w:val="009A0411"/>
    <w:rsid w:val="009A0427"/>
    <w:rsid w:val="009A067B"/>
    <w:rsid w:val="009A0733"/>
    <w:rsid w:val="009A1070"/>
    <w:rsid w:val="009A1255"/>
    <w:rsid w:val="009A1BDB"/>
    <w:rsid w:val="009A25BB"/>
    <w:rsid w:val="009A2654"/>
    <w:rsid w:val="009A27DF"/>
    <w:rsid w:val="009A2BA1"/>
    <w:rsid w:val="009A2D35"/>
    <w:rsid w:val="009A30CE"/>
    <w:rsid w:val="009A312C"/>
    <w:rsid w:val="009A373F"/>
    <w:rsid w:val="009A37D8"/>
    <w:rsid w:val="009A37DD"/>
    <w:rsid w:val="009A38D8"/>
    <w:rsid w:val="009A39E3"/>
    <w:rsid w:val="009A3C7E"/>
    <w:rsid w:val="009A3D47"/>
    <w:rsid w:val="009A3E82"/>
    <w:rsid w:val="009A40CC"/>
    <w:rsid w:val="009A4780"/>
    <w:rsid w:val="009A488A"/>
    <w:rsid w:val="009A4F7F"/>
    <w:rsid w:val="009A50EC"/>
    <w:rsid w:val="009A519B"/>
    <w:rsid w:val="009A5411"/>
    <w:rsid w:val="009A558C"/>
    <w:rsid w:val="009A5873"/>
    <w:rsid w:val="009A58E9"/>
    <w:rsid w:val="009A5A9D"/>
    <w:rsid w:val="009A60CA"/>
    <w:rsid w:val="009A647D"/>
    <w:rsid w:val="009A660A"/>
    <w:rsid w:val="009A6766"/>
    <w:rsid w:val="009A6ACA"/>
    <w:rsid w:val="009A6C5F"/>
    <w:rsid w:val="009A783D"/>
    <w:rsid w:val="009A78ED"/>
    <w:rsid w:val="009A7919"/>
    <w:rsid w:val="009A7B00"/>
    <w:rsid w:val="009A7E35"/>
    <w:rsid w:val="009A7E8B"/>
    <w:rsid w:val="009B002D"/>
    <w:rsid w:val="009B03AF"/>
    <w:rsid w:val="009B0731"/>
    <w:rsid w:val="009B0996"/>
    <w:rsid w:val="009B0B4D"/>
    <w:rsid w:val="009B0C1C"/>
    <w:rsid w:val="009B11B0"/>
    <w:rsid w:val="009B1634"/>
    <w:rsid w:val="009B163B"/>
    <w:rsid w:val="009B1816"/>
    <w:rsid w:val="009B19A9"/>
    <w:rsid w:val="009B1F99"/>
    <w:rsid w:val="009B1FA4"/>
    <w:rsid w:val="009B217A"/>
    <w:rsid w:val="009B2429"/>
    <w:rsid w:val="009B24CC"/>
    <w:rsid w:val="009B27C1"/>
    <w:rsid w:val="009B27CF"/>
    <w:rsid w:val="009B2875"/>
    <w:rsid w:val="009B2AB8"/>
    <w:rsid w:val="009B3485"/>
    <w:rsid w:val="009B3D40"/>
    <w:rsid w:val="009B3D80"/>
    <w:rsid w:val="009B4385"/>
    <w:rsid w:val="009B4626"/>
    <w:rsid w:val="009B4CB4"/>
    <w:rsid w:val="009B4EC4"/>
    <w:rsid w:val="009B51C7"/>
    <w:rsid w:val="009B51D6"/>
    <w:rsid w:val="009B5328"/>
    <w:rsid w:val="009B5413"/>
    <w:rsid w:val="009B55AD"/>
    <w:rsid w:val="009B5A8A"/>
    <w:rsid w:val="009B6CD8"/>
    <w:rsid w:val="009B6D52"/>
    <w:rsid w:val="009B70F7"/>
    <w:rsid w:val="009B7575"/>
    <w:rsid w:val="009B76DC"/>
    <w:rsid w:val="009B7711"/>
    <w:rsid w:val="009B7907"/>
    <w:rsid w:val="009B7F9C"/>
    <w:rsid w:val="009C000B"/>
    <w:rsid w:val="009C0097"/>
    <w:rsid w:val="009C0C35"/>
    <w:rsid w:val="009C1262"/>
    <w:rsid w:val="009C1B7D"/>
    <w:rsid w:val="009C1D19"/>
    <w:rsid w:val="009C1FF6"/>
    <w:rsid w:val="009C2060"/>
    <w:rsid w:val="009C2291"/>
    <w:rsid w:val="009C28D0"/>
    <w:rsid w:val="009C2A79"/>
    <w:rsid w:val="009C2BAF"/>
    <w:rsid w:val="009C32C7"/>
    <w:rsid w:val="009C3736"/>
    <w:rsid w:val="009C3797"/>
    <w:rsid w:val="009C38D0"/>
    <w:rsid w:val="009C3B5D"/>
    <w:rsid w:val="009C43B3"/>
    <w:rsid w:val="009C458C"/>
    <w:rsid w:val="009C458E"/>
    <w:rsid w:val="009C470C"/>
    <w:rsid w:val="009C481C"/>
    <w:rsid w:val="009C4A36"/>
    <w:rsid w:val="009C4AC2"/>
    <w:rsid w:val="009C4D99"/>
    <w:rsid w:val="009C4EE4"/>
    <w:rsid w:val="009C519E"/>
    <w:rsid w:val="009C52CB"/>
    <w:rsid w:val="009C5347"/>
    <w:rsid w:val="009C5388"/>
    <w:rsid w:val="009C5587"/>
    <w:rsid w:val="009C566D"/>
    <w:rsid w:val="009C58B4"/>
    <w:rsid w:val="009C5F02"/>
    <w:rsid w:val="009C5F2E"/>
    <w:rsid w:val="009C6A3A"/>
    <w:rsid w:val="009C6F98"/>
    <w:rsid w:val="009C76FD"/>
    <w:rsid w:val="009C7F2C"/>
    <w:rsid w:val="009D01BF"/>
    <w:rsid w:val="009D062E"/>
    <w:rsid w:val="009D081E"/>
    <w:rsid w:val="009D0974"/>
    <w:rsid w:val="009D0A75"/>
    <w:rsid w:val="009D0AC5"/>
    <w:rsid w:val="009D111E"/>
    <w:rsid w:val="009D1752"/>
    <w:rsid w:val="009D19EA"/>
    <w:rsid w:val="009D1F17"/>
    <w:rsid w:val="009D20EC"/>
    <w:rsid w:val="009D214A"/>
    <w:rsid w:val="009D243B"/>
    <w:rsid w:val="009D2576"/>
    <w:rsid w:val="009D26DF"/>
    <w:rsid w:val="009D28A2"/>
    <w:rsid w:val="009D301C"/>
    <w:rsid w:val="009D31A2"/>
    <w:rsid w:val="009D3654"/>
    <w:rsid w:val="009D3832"/>
    <w:rsid w:val="009D384E"/>
    <w:rsid w:val="009D3945"/>
    <w:rsid w:val="009D3EF2"/>
    <w:rsid w:val="009D4132"/>
    <w:rsid w:val="009D4188"/>
    <w:rsid w:val="009D42D5"/>
    <w:rsid w:val="009D48DA"/>
    <w:rsid w:val="009D4B1E"/>
    <w:rsid w:val="009D4F5D"/>
    <w:rsid w:val="009D5314"/>
    <w:rsid w:val="009D5D37"/>
    <w:rsid w:val="009D5D3A"/>
    <w:rsid w:val="009D5D42"/>
    <w:rsid w:val="009D66E2"/>
    <w:rsid w:val="009D67DA"/>
    <w:rsid w:val="009D695A"/>
    <w:rsid w:val="009D75B8"/>
    <w:rsid w:val="009D76C5"/>
    <w:rsid w:val="009D79AB"/>
    <w:rsid w:val="009D7C8E"/>
    <w:rsid w:val="009D7CDA"/>
    <w:rsid w:val="009E0539"/>
    <w:rsid w:val="009E06C3"/>
    <w:rsid w:val="009E0E23"/>
    <w:rsid w:val="009E0FAD"/>
    <w:rsid w:val="009E17C4"/>
    <w:rsid w:val="009E1C8C"/>
    <w:rsid w:val="009E222A"/>
    <w:rsid w:val="009E2269"/>
    <w:rsid w:val="009E2BFB"/>
    <w:rsid w:val="009E3206"/>
    <w:rsid w:val="009E37BC"/>
    <w:rsid w:val="009E3807"/>
    <w:rsid w:val="009E38BC"/>
    <w:rsid w:val="009E403B"/>
    <w:rsid w:val="009E425E"/>
    <w:rsid w:val="009E447D"/>
    <w:rsid w:val="009E4B3D"/>
    <w:rsid w:val="009E513E"/>
    <w:rsid w:val="009E53FC"/>
    <w:rsid w:val="009E5A4B"/>
    <w:rsid w:val="009E5B6D"/>
    <w:rsid w:val="009E5CF1"/>
    <w:rsid w:val="009E66EC"/>
    <w:rsid w:val="009E67D1"/>
    <w:rsid w:val="009E6951"/>
    <w:rsid w:val="009E6D81"/>
    <w:rsid w:val="009E6F48"/>
    <w:rsid w:val="009E700F"/>
    <w:rsid w:val="009E7272"/>
    <w:rsid w:val="009E75C1"/>
    <w:rsid w:val="009E775E"/>
    <w:rsid w:val="009E7826"/>
    <w:rsid w:val="009E7D92"/>
    <w:rsid w:val="009F04BE"/>
    <w:rsid w:val="009F06C3"/>
    <w:rsid w:val="009F0730"/>
    <w:rsid w:val="009F0926"/>
    <w:rsid w:val="009F0940"/>
    <w:rsid w:val="009F0961"/>
    <w:rsid w:val="009F09EB"/>
    <w:rsid w:val="009F0D47"/>
    <w:rsid w:val="009F13EE"/>
    <w:rsid w:val="009F15B7"/>
    <w:rsid w:val="009F16C4"/>
    <w:rsid w:val="009F17AC"/>
    <w:rsid w:val="009F17C7"/>
    <w:rsid w:val="009F1A29"/>
    <w:rsid w:val="009F1A8A"/>
    <w:rsid w:val="009F1D4D"/>
    <w:rsid w:val="009F2287"/>
    <w:rsid w:val="009F26B9"/>
    <w:rsid w:val="009F2A9E"/>
    <w:rsid w:val="009F32AD"/>
    <w:rsid w:val="009F3373"/>
    <w:rsid w:val="009F3512"/>
    <w:rsid w:val="009F36C9"/>
    <w:rsid w:val="009F3B51"/>
    <w:rsid w:val="009F3EA3"/>
    <w:rsid w:val="009F3FBC"/>
    <w:rsid w:val="009F4001"/>
    <w:rsid w:val="009F4359"/>
    <w:rsid w:val="009F46CC"/>
    <w:rsid w:val="009F489B"/>
    <w:rsid w:val="009F51AD"/>
    <w:rsid w:val="009F5DFD"/>
    <w:rsid w:val="009F6386"/>
    <w:rsid w:val="009F6895"/>
    <w:rsid w:val="009F71F6"/>
    <w:rsid w:val="009F7830"/>
    <w:rsid w:val="009F79FF"/>
    <w:rsid w:val="009F7D83"/>
    <w:rsid w:val="00A009FA"/>
    <w:rsid w:val="00A00CE6"/>
    <w:rsid w:val="00A00DF6"/>
    <w:rsid w:val="00A012C5"/>
    <w:rsid w:val="00A012F9"/>
    <w:rsid w:val="00A01552"/>
    <w:rsid w:val="00A0163A"/>
    <w:rsid w:val="00A01658"/>
    <w:rsid w:val="00A0170C"/>
    <w:rsid w:val="00A017FD"/>
    <w:rsid w:val="00A0183B"/>
    <w:rsid w:val="00A0199C"/>
    <w:rsid w:val="00A01A77"/>
    <w:rsid w:val="00A01C4F"/>
    <w:rsid w:val="00A01DB6"/>
    <w:rsid w:val="00A01DEC"/>
    <w:rsid w:val="00A0293D"/>
    <w:rsid w:val="00A02943"/>
    <w:rsid w:val="00A02B13"/>
    <w:rsid w:val="00A02F56"/>
    <w:rsid w:val="00A0334D"/>
    <w:rsid w:val="00A03A72"/>
    <w:rsid w:val="00A03B22"/>
    <w:rsid w:val="00A04C73"/>
    <w:rsid w:val="00A04CFA"/>
    <w:rsid w:val="00A05609"/>
    <w:rsid w:val="00A056E3"/>
    <w:rsid w:val="00A057E2"/>
    <w:rsid w:val="00A05DFB"/>
    <w:rsid w:val="00A06460"/>
    <w:rsid w:val="00A066A1"/>
    <w:rsid w:val="00A06738"/>
    <w:rsid w:val="00A0682F"/>
    <w:rsid w:val="00A06D9B"/>
    <w:rsid w:val="00A06DD2"/>
    <w:rsid w:val="00A070DA"/>
    <w:rsid w:val="00A07122"/>
    <w:rsid w:val="00A07270"/>
    <w:rsid w:val="00A073F2"/>
    <w:rsid w:val="00A07438"/>
    <w:rsid w:val="00A074D9"/>
    <w:rsid w:val="00A07576"/>
    <w:rsid w:val="00A0778F"/>
    <w:rsid w:val="00A07AD7"/>
    <w:rsid w:val="00A07E78"/>
    <w:rsid w:val="00A10082"/>
    <w:rsid w:val="00A101FF"/>
    <w:rsid w:val="00A103F3"/>
    <w:rsid w:val="00A107B4"/>
    <w:rsid w:val="00A10832"/>
    <w:rsid w:val="00A1131E"/>
    <w:rsid w:val="00A11833"/>
    <w:rsid w:val="00A11C28"/>
    <w:rsid w:val="00A11D25"/>
    <w:rsid w:val="00A1207D"/>
    <w:rsid w:val="00A12539"/>
    <w:rsid w:val="00A12A6B"/>
    <w:rsid w:val="00A12CEB"/>
    <w:rsid w:val="00A131CB"/>
    <w:rsid w:val="00A13341"/>
    <w:rsid w:val="00A13895"/>
    <w:rsid w:val="00A13947"/>
    <w:rsid w:val="00A13A79"/>
    <w:rsid w:val="00A13E05"/>
    <w:rsid w:val="00A140ED"/>
    <w:rsid w:val="00A14391"/>
    <w:rsid w:val="00A14792"/>
    <w:rsid w:val="00A14A61"/>
    <w:rsid w:val="00A15854"/>
    <w:rsid w:val="00A15910"/>
    <w:rsid w:val="00A15DA5"/>
    <w:rsid w:val="00A15FB5"/>
    <w:rsid w:val="00A1628F"/>
    <w:rsid w:val="00A16553"/>
    <w:rsid w:val="00A1670A"/>
    <w:rsid w:val="00A16B2B"/>
    <w:rsid w:val="00A16B4A"/>
    <w:rsid w:val="00A16FAA"/>
    <w:rsid w:val="00A17551"/>
    <w:rsid w:val="00A17613"/>
    <w:rsid w:val="00A17724"/>
    <w:rsid w:val="00A177CF"/>
    <w:rsid w:val="00A178C6"/>
    <w:rsid w:val="00A17A17"/>
    <w:rsid w:val="00A17BC5"/>
    <w:rsid w:val="00A17CA2"/>
    <w:rsid w:val="00A17FF3"/>
    <w:rsid w:val="00A200BD"/>
    <w:rsid w:val="00A200C4"/>
    <w:rsid w:val="00A213F6"/>
    <w:rsid w:val="00A2195C"/>
    <w:rsid w:val="00A21BC8"/>
    <w:rsid w:val="00A21BF8"/>
    <w:rsid w:val="00A21C5D"/>
    <w:rsid w:val="00A21E19"/>
    <w:rsid w:val="00A21EF6"/>
    <w:rsid w:val="00A226BC"/>
    <w:rsid w:val="00A22740"/>
    <w:rsid w:val="00A23221"/>
    <w:rsid w:val="00A23434"/>
    <w:rsid w:val="00A23579"/>
    <w:rsid w:val="00A2359B"/>
    <w:rsid w:val="00A2389A"/>
    <w:rsid w:val="00A23BAD"/>
    <w:rsid w:val="00A23D48"/>
    <w:rsid w:val="00A2400F"/>
    <w:rsid w:val="00A242F2"/>
    <w:rsid w:val="00A2435B"/>
    <w:rsid w:val="00A2444D"/>
    <w:rsid w:val="00A24BA3"/>
    <w:rsid w:val="00A24FCE"/>
    <w:rsid w:val="00A251B6"/>
    <w:rsid w:val="00A255AF"/>
    <w:rsid w:val="00A25653"/>
    <w:rsid w:val="00A25A80"/>
    <w:rsid w:val="00A25AEA"/>
    <w:rsid w:val="00A25B94"/>
    <w:rsid w:val="00A25C0A"/>
    <w:rsid w:val="00A25C5E"/>
    <w:rsid w:val="00A25F60"/>
    <w:rsid w:val="00A25FF5"/>
    <w:rsid w:val="00A26006"/>
    <w:rsid w:val="00A2669F"/>
    <w:rsid w:val="00A2677B"/>
    <w:rsid w:val="00A26789"/>
    <w:rsid w:val="00A2725C"/>
    <w:rsid w:val="00A272EF"/>
    <w:rsid w:val="00A274E0"/>
    <w:rsid w:val="00A2754E"/>
    <w:rsid w:val="00A27813"/>
    <w:rsid w:val="00A27858"/>
    <w:rsid w:val="00A278A0"/>
    <w:rsid w:val="00A27931"/>
    <w:rsid w:val="00A27EF6"/>
    <w:rsid w:val="00A3014A"/>
    <w:rsid w:val="00A30266"/>
    <w:rsid w:val="00A30316"/>
    <w:rsid w:val="00A30439"/>
    <w:rsid w:val="00A30592"/>
    <w:rsid w:val="00A306C9"/>
    <w:rsid w:val="00A30820"/>
    <w:rsid w:val="00A3094E"/>
    <w:rsid w:val="00A311C4"/>
    <w:rsid w:val="00A31229"/>
    <w:rsid w:val="00A31376"/>
    <w:rsid w:val="00A31836"/>
    <w:rsid w:val="00A31A52"/>
    <w:rsid w:val="00A31F4B"/>
    <w:rsid w:val="00A32223"/>
    <w:rsid w:val="00A323F7"/>
    <w:rsid w:val="00A32428"/>
    <w:rsid w:val="00A32593"/>
    <w:rsid w:val="00A3262D"/>
    <w:rsid w:val="00A326E0"/>
    <w:rsid w:val="00A3290F"/>
    <w:rsid w:val="00A32BF2"/>
    <w:rsid w:val="00A32CE7"/>
    <w:rsid w:val="00A3311F"/>
    <w:rsid w:val="00A33335"/>
    <w:rsid w:val="00A33398"/>
    <w:rsid w:val="00A339EA"/>
    <w:rsid w:val="00A33AC2"/>
    <w:rsid w:val="00A33D88"/>
    <w:rsid w:val="00A34010"/>
    <w:rsid w:val="00A3422E"/>
    <w:rsid w:val="00A34822"/>
    <w:rsid w:val="00A348FF"/>
    <w:rsid w:val="00A34B26"/>
    <w:rsid w:val="00A34BBD"/>
    <w:rsid w:val="00A34DE7"/>
    <w:rsid w:val="00A34EFF"/>
    <w:rsid w:val="00A354DE"/>
    <w:rsid w:val="00A35520"/>
    <w:rsid w:val="00A35737"/>
    <w:rsid w:val="00A358C3"/>
    <w:rsid w:val="00A3629B"/>
    <w:rsid w:val="00A36527"/>
    <w:rsid w:val="00A3679E"/>
    <w:rsid w:val="00A368F9"/>
    <w:rsid w:val="00A36AB1"/>
    <w:rsid w:val="00A36B55"/>
    <w:rsid w:val="00A36CE5"/>
    <w:rsid w:val="00A36EAA"/>
    <w:rsid w:val="00A36EF2"/>
    <w:rsid w:val="00A37050"/>
    <w:rsid w:val="00A37496"/>
    <w:rsid w:val="00A3769E"/>
    <w:rsid w:val="00A3781F"/>
    <w:rsid w:val="00A37DE3"/>
    <w:rsid w:val="00A401FA"/>
    <w:rsid w:val="00A4058D"/>
    <w:rsid w:val="00A406D8"/>
    <w:rsid w:val="00A4078D"/>
    <w:rsid w:val="00A409CC"/>
    <w:rsid w:val="00A40C5B"/>
    <w:rsid w:val="00A40F96"/>
    <w:rsid w:val="00A4110A"/>
    <w:rsid w:val="00A4155F"/>
    <w:rsid w:val="00A4161C"/>
    <w:rsid w:val="00A41C60"/>
    <w:rsid w:val="00A41EFC"/>
    <w:rsid w:val="00A425D0"/>
    <w:rsid w:val="00A42693"/>
    <w:rsid w:val="00A42A8D"/>
    <w:rsid w:val="00A42D4E"/>
    <w:rsid w:val="00A43212"/>
    <w:rsid w:val="00A432EA"/>
    <w:rsid w:val="00A43558"/>
    <w:rsid w:val="00A435AE"/>
    <w:rsid w:val="00A43B30"/>
    <w:rsid w:val="00A43E68"/>
    <w:rsid w:val="00A44001"/>
    <w:rsid w:val="00A440AE"/>
    <w:rsid w:val="00A4477A"/>
    <w:rsid w:val="00A4477F"/>
    <w:rsid w:val="00A44993"/>
    <w:rsid w:val="00A44B51"/>
    <w:rsid w:val="00A44CC3"/>
    <w:rsid w:val="00A45577"/>
    <w:rsid w:val="00A457E1"/>
    <w:rsid w:val="00A45A75"/>
    <w:rsid w:val="00A45B90"/>
    <w:rsid w:val="00A45D21"/>
    <w:rsid w:val="00A45D6B"/>
    <w:rsid w:val="00A460E2"/>
    <w:rsid w:val="00A46255"/>
    <w:rsid w:val="00A466FB"/>
    <w:rsid w:val="00A46765"/>
    <w:rsid w:val="00A46F4A"/>
    <w:rsid w:val="00A47471"/>
    <w:rsid w:val="00A47672"/>
    <w:rsid w:val="00A4777A"/>
    <w:rsid w:val="00A47C4F"/>
    <w:rsid w:val="00A47EA4"/>
    <w:rsid w:val="00A47F7F"/>
    <w:rsid w:val="00A47F95"/>
    <w:rsid w:val="00A50595"/>
    <w:rsid w:val="00A50767"/>
    <w:rsid w:val="00A508E4"/>
    <w:rsid w:val="00A50E1B"/>
    <w:rsid w:val="00A51253"/>
    <w:rsid w:val="00A5140E"/>
    <w:rsid w:val="00A51427"/>
    <w:rsid w:val="00A514AD"/>
    <w:rsid w:val="00A515CC"/>
    <w:rsid w:val="00A518EA"/>
    <w:rsid w:val="00A5196A"/>
    <w:rsid w:val="00A51A08"/>
    <w:rsid w:val="00A51D48"/>
    <w:rsid w:val="00A51E17"/>
    <w:rsid w:val="00A51E7F"/>
    <w:rsid w:val="00A52111"/>
    <w:rsid w:val="00A5218C"/>
    <w:rsid w:val="00A523FD"/>
    <w:rsid w:val="00A524D1"/>
    <w:rsid w:val="00A526ED"/>
    <w:rsid w:val="00A527F3"/>
    <w:rsid w:val="00A52A19"/>
    <w:rsid w:val="00A52B17"/>
    <w:rsid w:val="00A52CF2"/>
    <w:rsid w:val="00A53209"/>
    <w:rsid w:val="00A533A5"/>
    <w:rsid w:val="00A5362D"/>
    <w:rsid w:val="00A53A90"/>
    <w:rsid w:val="00A5482A"/>
    <w:rsid w:val="00A549C9"/>
    <w:rsid w:val="00A54A0B"/>
    <w:rsid w:val="00A54E49"/>
    <w:rsid w:val="00A54E7B"/>
    <w:rsid w:val="00A54FA2"/>
    <w:rsid w:val="00A5506A"/>
    <w:rsid w:val="00A550D0"/>
    <w:rsid w:val="00A5524E"/>
    <w:rsid w:val="00A552EE"/>
    <w:rsid w:val="00A55532"/>
    <w:rsid w:val="00A55B07"/>
    <w:rsid w:val="00A56166"/>
    <w:rsid w:val="00A56895"/>
    <w:rsid w:val="00A56B50"/>
    <w:rsid w:val="00A56D6B"/>
    <w:rsid w:val="00A57AB9"/>
    <w:rsid w:val="00A57FF7"/>
    <w:rsid w:val="00A603FB"/>
    <w:rsid w:val="00A6087A"/>
    <w:rsid w:val="00A60957"/>
    <w:rsid w:val="00A609C5"/>
    <w:rsid w:val="00A60B6E"/>
    <w:rsid w:val="00A60D3A"/>
    <w:rsid w:val="00A60F8E"/>
    <w:rsid w:val="00A6143A"/>
    <w:rsid w:val="00A615F5"/>
    <w:rsid w:val="00A617A4"/>
    <w:rsid w:val="00A61AC3"/>
    <w:rsid w:val="00A62632"/>
    <w:rsid w:val="00A62793"/>
    <w:rsid w:val="00A62A3E"/>
    <w:rsid w:val="00A62C6C"/>
    <w:rsid w:val="00A62C88"/>
    <w:rsid w:val="00A62D5B"/>
    <w:rsid w:val="00A62D98"/>
    <w:rsid w:val="00A63078"/>
    <w:rsid w:val="00A631D8"/>
    <w:rsid w:val="00A634E4"/>
    <w:rsid w:val="00A6374E"/>
    <w:rsid w:val="00A63787"/>
    <w:rsid w:val="00A63924"/>
    <w:rsid w:val="00A63A90"/>
    <w:rsid w:val="00A63CA7"/>
    <w:rsid w:val="00A63E70"/>
    <w:rsid w:val="00A640FA"/>
    <w:rsid w:val="00A641C1"/>
    <w:rsid w:val="00A644F3"/>
    <w:rsid w:val="00A646A0"/>
    <w:rsid w:val="00A648E6"/>
    <w:rsid w:val="00A64B26"/>
    <w:rsid w:val="00A64CEE"/>
    <w:rsid w:val="00A64CFC"/>
    <w:rsid w:val="00A65135"/>
    <w:rsid w:val="00A651E5"/>
    <w:rsid w:val="00A658CE"/>
    <w:rsid w:val="00A65925"/>
    <w:rsid w:val="00A6608B"/>
    <w:rsid w:val="00A67195"/>
    <w:rsid w:val="00A671C5"/>
    <w:rsid w:val="00A67CED"/>
    <w:rsid w:val="00A67F05"/>
    <w:rsid w:val="00A67F2F"/>
    <w:rsid w:val="00A70683"/>
    <w:rsid w:val="00A7075D"/>
    <w:rsid w:val="00A7096D"/>
    <w:rsid w:val="00A70B5F"/>
    <w:rsid w:val="00A71007"/>
    <w:rsid w:val="00A710C3"/>
    <w:rsid w:val="00A717F1"/>
    <w:rsid w:val="00A71C1B"/>
    <w:rsid w:val="00A72856"/>
    <w:rsid w:val="00A72FBC"/>
    <w:rsid w:val="00A7315C"/>
    <w:rsid w:val="00A7330F"/>
    <w:rsid w:val="00A735BD"/>
    <w:rsid w:val="00A739B3"/>
    <w:rsid w:val="00A74D6D"/>
    <w:rsid w:val="00A75184"/>
    <w:rsid w:val="00A751A3"/>
    <w:rsid w:val="00A7520A"/>
    <w:rsid w:val="00A75347"/>
    <w:rsid w:val="00A75431"/>
    <w:rsid w:val="00A75779"/>
    <w:rsid w:val="00A75D7E"/>
    <w:rsid w:val="00A75D83"/>
    <w:rsid w:val="00A75F15"/>
    <w:rsid w:val="00A761C3"/>
    <w:rsid w:val="00A76348"/>
    <w:rsid w:val="00A764FE"/>
    <w:rsid w:val="00A76D8D"/>
    <w:rsid w:val="00A76DA0"/>
    <w:rsid w:val="00A76E8C"/>
    <w:rsid w:val="00A77222"/>
    <w:rsid w:val="00A778D1"/>
    <w:rsid w:val="00A77953"/>
    <w:rsid w:val="00A77A7B"/>
    <w:rsid w:val="00A77E21"/>
    <w:rsid w:val="00A77FCE"/>
    <w:rsid w:val="00A80199"/>
    <w:rsid w:val="00A80952"/>
    <w:rsid w:val="00A80DB4"/>
    <w:rsid w:val="00A80F2B"/>
    <w:rsid w:val="00A813E4"/>
    <w:rsid w:val="00A816EF"/>
    <w:rsid w:val="00A81A3F"/>
    <w:rsid w:val="00A81A84"/>
    <w:rsid w:val="00A81D2B"/>
    <w:rsid w:val="00A81DA6"/>
    <w:rsid w:val="00A81E39"/>
    <w:rsid w:val="00A82081"/>
    <w:rsid w:val="00A83216"/>
    <w:rsid w:val="00A834D9"/>
    <w:rsid w:val="00A83806"/>
    <w:rsid w:val="00A83831"/>
    <w:rsid w:val="00A83AAB"/>
    <w:rsid w:val="00A83DC0"/>
    <w:rsid w:val="00A840AD"/>
    <w:rsid w:val="00A84235"/>
    <w:rsid w:val="00A84524"/>
    <w:rsid w:val="00A8459F"/>
    <w:rsid w:val="00A84897"/>
    <w:rsid w:val="00A85452"/>
    <w:rsid w:val="00A854B6"/>
    <w:rsid w:val="00A85506"/>
    <w:rsid w:val="00A856F0"/>
    <w:rsid w:val="00A85881"/>
    <w:rsid w:val="00A85CE6"/>
    <w:rsid w:val="00A86206"/>
    <w:rsid w:val="00A8630D"/>
    <w:rsid w:val="00A86776"/>
    <w:rsid w:val="00A86780"/>
    <w:rsid w:val="00A86AAA"/>
    <w:rsid w:val="00A86B9A"/>
    <w:rsid w:val="00A8744B"/>
    <w:rsid w:val="00A877AD"/>
    <w:rsid w:val="00A87B07"/>
    <w:rsid w:val="00A87C9B"/>
    <w:rsid w:val="00A87D10"/>
    <w:rsid w:val="00A90077"/>
    <w:rsid w:val="00A900EA"/>
    <w:rsid w:val="00A9062C"/>
    <w:rsid w:val="00A90964"/>
    <w:rsid w:val="00A90BC0"/>
    <w:rsid w:val="00A91529"/>
    <w:rsid w:val="00A91941"/>
    <w:rsid w:val="00A91A55"/>
    <w:rsid w:val="00A91B33"/>
    <w:rsid w:val="00A91C0C"/>
    <w:rsid w:val="00A91C23"/>
    <w:rsid w:val="00A91D39"/>
    <w:rsid w:val="00A91ED7"/>
    <w:rsid w:val="00A91F65"/>
    <w:rsid w:val="00A9217C"/>
    <w:rsid w:val="00A928B2"/>
    <w:rsid w:val="00A92A69"/>
    <w:rsid w:val="00A92AB8"/>
    <w:rsid w:val="00A9331C"/>
    <w:rsid w:val="00A93446"/>
    <w:rsid w:val="00A942F8"/>
    <w:rsid w:val="00A943A2"/>
    <w:rsid w:val="00A943E2"/>
    <w:rsid w:val="00A94656"/>
    <w:rsid w:val="00A94C88"/>
    <w:rsid w:val="00A94D9F"/>
    <w:rsid w:val="00A95113"/>
    <w:rsid w:val="00A95930"/>
    <w:rsid w:val="00A95DB8"/>
    <w:rsid w:val="00A95F1C"/>
    <w:rsid w:val="00A9607C"/>
    <w:rsid w:val="00A96668"/>
    <w:rsid w:val="00A96694"/>
    <w:rsid w:val="00A966D5"/>
    <w:rsid w:val="00A969C2"/>
    <w:rsid w:val="00A96D6A"/>
    <w:rsid w:val="00A96F07"/>
    <w:rsid w:val="00A9704C"/>
    <w:rsid w:val="00A970A6"/>
    <w:rsid w:val="00A97759"/>
    <w:rsid w:val="00A97839"/>
    <w:rsid w:val="00A97A34"/>
    <w:rsid w:val="00A97CA5"/>
    <w:rsid w:val="00A97D6D"/>
    <w:rsid w:val="00A97FEE"/>
    <w:rsid w:val="00AA02D0"/>
    <w:rsid w:val="00AA0468"/>
    <w:rsid w:val="00AA0E4F"/>
    <w:rsid w:val="00AA13AA"/>
    <w:rsid w:val="00AA1477"/>
    <w:rsid w:val="00AA19D0"/>
    <w:rsid w:val="00AA1FF7"/>
    <w:rsid w:val="00AA20D6"/>
    <w:rsid w:val="00AA238E"/>
    <w:rsid w:val="00AA2815"/>
    <w:rsid w:val="00AA28B3"/>
    <w:rsid w:val="00AA2ED3"/>
    <w:rsid w:val="00AA347A"/>
    <w:rsid w:val="00AA40A1"/>
    <w:rsid w:val="00AA4604"/>
    <w:rsid w:val="00AA46EB"/>
    <w:rsid w:val="00AA4960"/>
    <w:rsid w:val="00AA4D19"/>
    <w:rsid w:val="00AA4FC9"/>
    <w:rsid w:val="00AA51F2"/>
    <w:rsid w:val="00AA52CE"/>
    <w:rsid w:val="00AA54B6"/>
    <w:rsid w:val="00AA5AEC"/>
    <w:rsid w:val="00AA611E"/>
    <w:rsid w:val="00AA6941"/>
    <w:rsid w:val="00AA6FEA"/>
    <w:rsid w:val="00AA7114"/>
    <w:rsid w:val="00AA7343"/>
    <w:rsid w:val="00AA74E6"/>
    <w:rsid w:val="00AA7A4F"/>
    <w:rsid w:val="00AA7B50"/>
    <w:rsid w:val="00AA7EFA"/>
    <w:rsid w:val="00AB019B"/>
    <w:rsid w:val="00AB0341"/>
    <w:rsid w:val="00AB0AB8"/>
    <w:rsid w:val="00AB0FCC"/>
    <w:rsid w:val="00AB14E1"/>
    <w:rsid w:val="00AB185C"/>
    <w:rsid w:val="00AB1F39"/>
    <w:rsid w:val="00AB21A2"/>
    <w:rsid w:val="00AB2229"/>
    <w:rsid w:val="00AB2869"/>
    <w:rsid w:val="00AB2F5E"/>
    <w:rsid w:val="00AB304E"/>
    <w:rsid w:val="00AB30A2"/>
    <w:rsid w:val="00AB30D5"/>
    <w:rsid w:val="00AB3332"/>
    <w:rsid w:val="00AB389C"/>
    <w:rsid w:val="00AB395B"/>
    <w:rsid w:val="00AB3CEF"/>
    <w:rsid w:val="00AB3D22"/>
    <w:rsid w:val="00AB40EE"/>
    <w:rsid w:val="00AB4250"/>
    <w:rsid w:val="00AB4677"/>
    <w:rsid w:val="00AB46E0"/>
    <w:rsid w:val="00AB4865"/>
    <w:rsid w:val="00AB487E"/>
    <w:rsid w:val="00AB4C44"/>
    <w:rsid w:val="00AB544E"/>
    <w:rsid w:val="00AB59B1"/>
    <w:rsid w:val="00AB5A65"/>
    <w:rsid w:val="00AB5D66"/>
    <w:rsid w:val="00AB6076"/>
    <w:rsid w:val="00AB656B"/>
    <w:rsid w:val="00AB67FC"/>
    <w:rsid w:val="00AB707B"/>
    <w:rsid w:val="00AB72AC"/>
    <w:rsid w:val="00AB72EF"/>
    <w:rsid w:val="00AB7DCF"/>
    <w:rsid w:val="00AC007C"/>
    <w:rsid w:val="00AC0119"/>
    <w:rsid w:val="00AC059D"/>
    <w:rsid w:val="00AC0750"/>
    <w:rsid w:val="00AC0D3A"/>
    <w:rsid w:val="00AC0E42"/>
    <w:rsid w:val="00AC1140"/>
    <w:rsid w:val="00AC151C"/>
    <w:rsid w:val="00AC1CAA"/>
    <w:rsid w:val="00AC238C"/>
    <w:rsid w:val="00AC25B3"/>
    <w:rsid w:val="00AC2879"/>
    <w:rsid w:val="00AC2F8E"/>
    <w:rsid w:val="00AC3635"/>
    <w:rsid w:val="00AC3773"/>
    <w:rsid w:val="00AC390A"/>
    <w:rsid w:val="00AC3B37"/>
    <w:rsid w:val="00AC3C6A"/>
    <w:rsid w:val="00AC3EFE"/>
    <w:rsid w:val="00AC440D"/>
    <w:rsid w:val="00AC4604"/>
    <w:rsid w:val="00AC4D20"/>
    <w:rsid w:val="00AC51F6"/>
    <w:rsid w:val="00AC53AF"/>
    <w:rsid w:val="00AC53C8"/>
    <w:rsid w:val="00AC5535"/>
    <w:rsid w:val="00AC57E0"/>
    <w:rsid w:val="00AC5C63"/>
    <w:rsid w:val="00AC5DE1"/>
    <w:rsid w:val="00AC5E3E"/>
    <w:rsid w:val="00AC6094"/>
    <w:rsid w:val="00AC62E4"/>
    <w:rsid w:val="00AC6C10"/>
    <w:rsid w:val="00AC6D33"/>
    <w:rsid w:val="00AC6E11"/>
    <w:rsid w:val="00AC6EC7"/>
    <w:rsid w:val="00AC7060"/>
    <w:rsid w:val="00AC7984"/>
    <w:rsid w:val="00AD018F"/>
    <w:rsid w:val="00AD02BF"/>
    <w:rsid w:val="00AD0344"/>
    <w:rsid w:val="00AD04E0"/>
    <w:rsid w:val="00AD06EA"/>
    <w:rsid w:val="00AD0BF8"/>
    <w:rsid w:val="00AD0CDB"/>
    <w:rsid w:val="00AD0D22"/>
    <w:rsid w:val="00AD0FC5"/>
    <w:rsid w:val="00AD1109"/>
    <w:rsid w:val="00AD1194"/>
    <w:rsid w:val="00AD157E"/>
    <w:rsid w:val="00AD1681"/>
    <w:rsid w:val="00AD206E"/>
    <w:rsid w:val="00AD22CD"/>
    <w:rsid w:val="00AD2383"/>
    <w:rsid w:val="00AD254B"/>
    <w:rsid w:val="00AD2B53"/>
    <w:rsid w:val="00AD300B"/>
    <w:rsid w:val="00AD30A3"/>
    <w:rsid w:val="00AD36F6"/>
    <w:rsid w:val="00AD39F5"/>
    <w:rsid w:val="00AD3E8D"/>
    <w:rsid w:val="00AD4123"/>
    <w:rsid w:val="00AD41BA"/>
    <w:rsid w:val="00AD42B7"/>
    <w:rsid w:val="00AD4810"/>
    <w:rsid w:val="00AD4A79"/>
    <w:rsid w:val="00AD4B06"/>
    <w:rsid w:val="00AD502D"/>
    <w:rsid w:val="00AD5176"/>
    <w:rsid w:val="00AD545D"/>
    <w:rsid w:val="00AD5463"/>
    <w:rsid w:val="00AD55E5"/>
    <w:rsid w:val="00AD5A35"/>
    <w:rsid w:val="00AD5F58"/>
    <w:rsid w:val="00AD626E"/>
    <w:rsid w:val="00AD6883"/>
    <w:rsid w:val="00AD71E3"/>
    <w:rsid w:val="00AD7253"/>
    <w:rsid w:val="00AD733A"/>
    <w:rsid w:val="00AD741B"/>
    <w:rsid w:val="00AD7EF3"/>
    <w:rsid w:val="00AE0042"/>
    <w:rsid w:val="00AE0274"/>
    <w:rsid w:val="00AE04BC"/>
    <w:rsid w:val="00AE0E23"/>
    <w:rsid w:val="00AE1403"/>
    <w:rsid w:val="00AE148B"/>
    <w:rsid w:val="00AE14CB"/>
    <w:rsid w:val="00AE1544"/>
    <w:rsid w:val="00AE1C4B"/>
    <w:rsid w:val="00AE1EBD"/>
    <w:rsid w:val="00AE2001"/>
    <w:rsid w:val="00AE21B4"/>
    <w:rsid w:val="00AE246C"/>
    <w:rsid w:val="00AE310A"/>
    <w:rsid w:val="00AE37D7"/>
    <w:rsid w:val="00AE3985"/>
    <w:rsid w:val="00AE3A77"/>
    <w:rsid w:val="00AE3AC0"/>
    <w:rsid w:val="00AE3C43"/>
    <w:rsid w:val="00AE3D56"/>
    <w:rsid w:val="00AE430F"/>
    <w:rsid w:val="00AE4342"/>
    <w:rsid w:val="00AE465E"/>
    <w:rsid w:val="00AE4951"/>
    <w:rsid w:val="00AE4B48"/>
    <w:rsid w:val="00AE4BC1"/>
    <w:rsid w:val="00AE4C0A"/>
    <w:rsid w:val="00AE4E6D"/>
    <w:rsid w:val="00AE53E7"/>
    <w:rsid w:val="00AE543D"/>
    <w:rsid w:val="00AE56A1"/>
    <w:rsid w:val="00AE586B"/>
    <w:rsid w:val="00AE5CC7"/>
    <w:rsid w:val="00AE5EC1"/>
    <w:rsid w:val="00AE60F7"/>
    <w:rsid w:val="00AE64C0"/>
    <w:rsid w:val="00AE6994"/>
    <w:rsid w:val="00AE7062"/>
    <w:rsid w:val="00AE70BE"/>
    <w:rsid w:val="00AE75C4"/>
    <w:rsid w:val="00AE79C5"/>
    <w:rsid w:val="00AE7A6A"/>
    <w:rsid w:val="00AE7B8B"/>
    <w:rsid w:val="00AE7BA7"/>
    <w:rsid w:val="00AF042E"/>
    <w:rsid w:val="00AF0754"/>
    <w:rsid w:val="00AF08F9"/>
    <w:rsid w:val="00AF0CCA"/>
    <w:rsid w:val="00AF1206"/>
    <w:rsid w:val="00AF15B8"/>
    <w:rsid w:val="00AF16D1"/>
    <w:rsid w:val="00AF209F"/>
    <w:rsid w:val="00AF228E"/>
    <w:rsid w:val="00AF23A1"/>
    <w:rsid w:val="00AF2732"/>
    <w:rsid w:val="00AF2A5E"/>
    <w:rsid w:val="00AF2A6D"/>
    <w:rsid w:val="00AF2B0C"/>
    <w:rsid w:val="00AF33F6"/>
    <w:rsid w:val="00AF377D"/>
    <w:rsid w:val="00AF3803"/>
    <w:rsid w:val="00AF3FA4"/>
    <w:rsid w:val="00AF405D"/>
    <w:rsid w:val="00AF4169"/>
    <w:rsid w:val="00AF44A9"/>
    <w:rsid w:val="00AF4657"/>
    <w:rsid w:val="00AF4992"/>
    <w:rsid w:val="00AF4D86"/>
    <w:rsid w:val="00AF5065"/>
    <w:rsid w:val="00AF537F"/>
    <w:rsid w:val="00AF5507"/>
    <w:rsid w:val="00AF575F"/>
    <w:rsid w:val="00AF5CAF"/>
    <w:rsid w:val="00AF5DC6"/>
    <w:rsid w:val="00AF60FB"/>
    <w:rsid w:val="00AF623E"/>
    <w:rsid w:val="00AF62F1"/>
    <w:rsid w:val="00AF6390"/>
    <w:rsid w:val="00AF6CF3"/>
    <w:rsid w:val="00AF6D75"/>
    <w:rsid w:val="00AF71C3"/>
    <w:rsid w:val="00AF7213"/>
    <w:rsid w:val="00AF736A"/>
    <w:rsid w:val="00AF764A"/>
    <w:rsid w:val="00AF77A7"/>
    <w:rsid w:val="00AF79EB"/>
    <w:rsid w:val="00AF7A23"/>
    <w:rsid w:val="00AF7B13"/>
    <w:rsid w:val="00B00008"/>
    <w:rsid w:val="00B0054F"/>
    <w:rsid w:val="00B006E8"/>
    <w:rsid w:val="00B011A3"/>
    <w:rsid w:val="00B0146C"/>
    <w:rsid w:val="00B01619"/>
    <w:rsid w:val="00B016BF"/>
    <w:rsid w:val="00B017B4"/>
    <w:rsid w:val="00B018B0"/>
    <w:rsid w:val="00B019F9"/>
    <w:rsid w:val="00B01B98"/>
    <w:rsid w:val="00B01D21"/>
    <w:rsid w:val="00B022FC"/>
    <w:rsid w:val="00B0289D"/>
    <w:rsid w:val="00B02B6D"/>
    <w:rsid w:val="00B02D8A"/>
    <w:rsid w:val="00B02E7C"/>
    <w:rsid w:val="00B02F3E"/>
    <w:rsid w:val="00B031A4"/>
    <w:rsid w:val="00B03AB8"/>
    <w:rsid w:val="00B03D65"/>
    <w:rsid w:val="00B03E1A"/>
    <w:rsid w:val="00B04367"/>
    <w:rsid w:val="00B04939"/>
    <w:rsid w:val="00B0554A"/>
    <w:rsid w:val="00B05EB5"/>
    <w:rsid w:val="00B06214"/>
    <w:rsid w:val="00B069FC"/>
    <w:rsid w:val="00B06B1C"/>
    <w:rsid w:val="00B06B2D"/>
    <w:rsid w:val="00B06C69"/>
    <w:rsid w:val="00B06DFC"/>
    <w:rsid w:val="00B07356"/>
    <w:rsid w:val="00B073F9"/>
    <w:rsid w:val="00B10766"/>
    <w:rsid w:val="00B1085F"/>
    <w:rsid w:val="00B1128F"/>
    <w:rsid w:val="00B113DD"/>
    <w:rsid w:val="00B11791"/>
    <w:rsid w:val="00B11E85"/>
    <w:rsid w:val="00B12315"/>
    <w:rsid w:val="00B12496"/>
    <w:rsid w:val="00B1252B"/>
    <w:rsid w:val="00B1252E"/>
    <w:rsid w:val="00B12C91"/>
    <w:rsid w:val="00B12CD3"/>
    <w:rsid w:val="00B13315"/>
    <w:rsid w:val="00B14250"/>
    <w:rsid w:val="00B1431D"/>
    <w:rsid w:val="00B14C1A"/>
    <w:rsid w:val="00B14FDF"/>
    <w:rsid w:val="00B14FFD"/>
    <w:rsid w:val="00B15097"/>
    <w:rsid w:val="00B1521D"/>
    <w:rsid w:val="00B152BC"/>
    <w:rsid w:val="00B15343"/>
    <w:rsid w:val="00B15672"/>
    <w:rsid w:val="00B15881"/>
    <w:rsid w:val="00B15B80"/>
    <w:rsid w:val="00B15C96"/>
    <w:rsid w:val="00B1691E"/>
    <w:rsid w:val="00B16B28"/>
    <w:rsid w:val="00B16F4C"/>
    <w:rsid w:val="00B17451"/>
    <w:rsid w:val="00B174B9"/>
    <w:rsid w:val="00B17543"/>
    <w:rsid w:val="00B178E4"/>
    <w:rsid w:val="00B17D65"/>
    <w:rsid w:val="00B20192"/>
    <w:rsid w:val="00B203F0"/>
    <w:rsid w:val="00B20724"/>
    <w:rsid w:val="00B20E25"/>
    <w:rsid w:val="00B212C2"/>
    <w:rsid w:val="00B212C9"/>
    <w:rsid w:val="00B21A35"/>
    <w:rsid w:val="00B21B22"/>
    <w:rsid w:val="00B21C2E"/>
    <w:rsid w:val="00B21FB7"/>
    <w:rsid w:val="00B21FD6"/>
    <w:rsid w:val="00B22058"/>
    <w:rsid w:val="00B22716"/>
    <w:rsid w:val="00B22748"/>
    <w:rsid w:val="00B22A13"/>
    <w:rsid w:val="00B22B8C"/>
    <w:rsid w:val="00B22E11"/>
    <w:rsid w:val="00B231E9"/>
    <w:rsid w:val="00B2331E"/>
    <w:rsid w:val="00B23493"/>
    <w:rsid w:val="00B23551"/>
    <w:rsid w:val="00B236DD"/>
    <w:rsid w:val="00B2391B"/>
    <w:rsid w:val="00B23A16"/>
    <w:rsid w:val="00B23A7D"/>
    <w:rsid w:val="00B23B14"/>
    <w:rsid w:val="00B23C8D"/>
    <w:rsid w:val="00B23D82"/>
    <w:rsid w:val="00B247AB"/>
    <w:rsid w:val="00B24F10"/>
    <w:rsid w:val="00B25324"/>
    <w:rsid w:val="00B2539D"/>
    <w:rsid w:val="00B25660"/>
    <w:rsid w:val="00B259C8"/>
    <w:rsid w:val="00B25AB0"/>
    <w:rsid w:val="00B25E37"/>
    <w:rsid w:val="00B25FD2"/>
    <w:rsid w:val="00B2613B"/>
    <w:rsid w:val="00B26178"/>
    <w:rsid w:val="00B26183"/>
    <w:rsid w:val="00B267AE"/>
    <w:rsid w:val="00B267BF"/>
    <w:rsid w:val="00B267D9"/>
    <w:rsid w:val="00B27008"/>
    <w:rsid w:val="00B27135"/>
    <w:rsid w:val="00B27375"/>
    <w:rsid w:val="00B27546"/>
    <w:rsid w:val="00B2764D"/>
    <w:rsid w:val="00B27732"/>
    <w:rsid w:val="00B27AE1"/>
    <w:rsid w:val="00B27B26"/>
    <w:rsid w:val="00B27C76"/>
    <w:rsid w:val="00B302E6"/>
    <w:rsid w:val="00B30499"/>
    <w:rsid w:val="00B30705"/>
    <w:rsid w:val="00B30A53"/>
    <w:rsid w:val="00B30AC6"/>
    <w:rsid w:val="00B30AF2"/>
    <w:rsid w:val="00B30F5A"/>
    <w:rsid w:val="00B30FEE"/>
    <w:rsid w:val="00B31868"/>
    <w:rsid w:val="00B31D3E"/>
    <w:rsid w:val="00B31DDE"/>
    <w:rsid w:val="00B31E3D"/>
    <w:rsid w:val="00B32606"/>
    <w:rsid w:val="00B3401A"/>
    <w:rsid w:val="00B3409D"/>
    <w:rsid w:val="00B34720"/>
    <w:rsid w:val="00B347AA"/>
    <w:rsid w:val="00B34B0B"/>
    <w:rsid w:val="00B34D4A"/>
    <w:rsid w:val="00B35085"/>
    <w:rsid w:val="00B35590"/>
    <w:rsid w:val="00B35806"/>
    <w:rsid w:val="00B35A9B"/>
    <w:rsid w:val="00B35AB3"/>
    <w:rsid w:val="00B35BCD"/>
    <w:rsid w:val="00B364F1"/>
    <w:rsid w:val="00B366BB"/>
    <w:rsid w:val="00B36CFB"/>
    <w:rsid w:val="00B36F2D"/>
    <w:rsid w:val="00B3705D"/>
    <w:rsid w:val="00B37336"/>
    <w:rsid w:val="00B37FB5"/>
    <w:rsid w:val="00B4033C"/>
    <w:rsid w:val="00B405EE"/>
    <w:rsid w:val="00B4062D"/>
    <w:rsid w:val="00B407D3"/>
    <w:rsid w:val="00B407F8"/>
    <w:rsid w:val="00B40F38"/>
    <w:rsid w:val="00B40F77"/>
    <w:rsid w:val="00B41055"/>
    <w:rsid w:val="00B4130D"/>
    <w:rsid w:val="00B4131F"/>
    <w:rsid w:val="00B41707"/>
    <w:rsid w:val="00B41C56"/>
    <w:rsid w:val="00B41D66"/>
    <w:rsid w:val="00B420EC"/>
    <w:rsid w:val="00B42ABC"/>
    <w:rsid w:val="00B42F1B"/>
    <w:rsid w:val="00B43318"/>
    <w:rsid w:val="00B43396"/>
    <w:rsid w:val="00B433BF"/>
    <w:rsid w:val="00B43D99"/>
    <w:rsid w:val="00B44090"/>
    <w:rsid w:val="00B4410C"/>
    <w:rsid w:val="00B442EC"/>
    <w:rsid w:val="00B4437A"/>
    <w:rsid w:val="00B44410"/>
    <w:rsid w:val="00B4444B"/>
    <w:rsid w:val="00B446C4"/>
    <w:rsid w:val="00B46200"/>
    <w:rsid w:val="00B4623D"/>
    <w:rsid w:val="00B46279"/>
    <w:rsid w:val="00B465EB"/>
    <w:rsid w:val="00B46634"/>
    <w:rsid w:val="00B46647"/>
    <w:rsid w:val="00B468F9"/>
    <w:rsid w:val="00B46E07"/>
    <w:rsid w:val="00B47079"/>
    <w:rsid w:val="00B4708A"/>
    <w:rsid w:val="00B47295"/>
    <w:rsid w:val="00B47903"/>
    <w:rsid w:val="00B47967"/>
    <w:rsid w:val="00B479E9"/>
    <w:rsid w:val="00B47A74"/>
    <w:rsid w:val="00B47DE9"/>
    <w:rsid w:val="00B5046B"/>
    <w:rsid w:val="00B508F9"/>
    <w:rsid w:val="00B50AEC"/>
    <w:rsid w:val="00B51186"/>
    <w:rsid w:val="00B5171E"/>
    <w:rsid w:val="00B5191E"/>
    <w:rsid w:val="00B51C31"/>
    <w:rsid w:val="00B51C46"/>
    <w:rsid w:val="00B526A4"/>
    <w:rsid w:val="00B52B27"/>
    <w:rsid w:val="00B52BE5"/>
    <w:rsid w:val="00B52CFB"/>
    <w:rsid w:val="00B52DC6"/>
    <w:rsid w:val="00B5393D"/>
    <w:rsid w:val="00B539D3"/>
    <w:rsid w:val="00B53AD2"/>
    <w:rsid w:val="00B53B29"/>
    <w:rsid w:val="00B53D45"/>
    <w:rsid w:val="00B53E01"/>
    <w:rsid w:val="00B53E31"/>
    <w:rsid w:val="00B540CD"/>
    <w:rsid w:val="00B544FF"/>
    <w:rsid w:val="00B5472D"/>
    <w:rsid w:val="00B548BE"/>
    <w:rsid w:val="00B54AE4"/>
    <w:rsid w:val="00B54F9C"/>
    <w:rsid w:val="00B54FF8"/>
    <w:rsid w:val="00B55320"/>
    <w:rsid w:val="00B553E2"/>
    <w:rsid w:val="00B555FD"/>
    <w:rsid w:val="00B5596B"/>
    <w:rsid w:val="00B55E70"/>
    <w:rsid w:val="00B563A7"/>
    <w:rsid w:val="00B56B5B"/>
    <w:rsid w:val="00B5702C"/>
    <w:rsid w:val="00B57402"/>
    <w:rsid w:val="00B57477"/>
    <w:rsid w:val="00B574C7"/>
    <w:rsid w:val="00B5785F"/>
    <w:rsid w:val="00B57DCA"/>
    <w:rsid w:val="00B6000A"/>
    <w:rsid w:val="00B60118"/>
    <w:rsid w:val="00B6012D"/>
    <w:rsid w:val="00B60BFE"/>
    <w:rsid w:val="00B60C1F"/>
    <w:rsid w:val="00B61666"/>
    <w:rsid w:val="00B61864"/>
    <w:rsid w:val="00B61DE8"/>
    <w:rsid w:val="00B6230C"/>
    <w:rsid w:val="00B62422"/>
    <w:rsid w:val="00B624E5"/>
    <w:rsid w:val="00B6266A"/>
    <w:rsid w:val="00B6268A"/>
    <w:rsid w:val="00B626DA"/>
    <w:rsid w:val="00B62808"/>
    <w:rsid w:val="00B62A74"/>
    <w:rsid w:val="00B62A91"/>
    <w:rsid w:val="00B62BDC"/>
    <w:rsid w:val="00B62BE1"/>
    <w:rsid w:val="00B62E38"/>
    <w:rsid w:val="00B62E58"/>
    <w:rsid w:val="00B62FA8"/>
    <w:rsid w:val="00B63112"/>
    <w:rsid w:val="00B63122"/>
    <w:rsid w:val="00B631C5"/>
    <w:rsid w:val="00B632AA"/>
    <w:rsid w:val="00B63329"/>
    <w:rsid w:val="00B63866"/>
    <w:rsid w:val="00B639B9"/>
    <w:rsid w:val="00B63AE0"/>
    <w:rsid w:val="00B63BBD"/>
    <w:rsid w:val="00B63DB5"/>
    <w:rsid w:val="00B641F9"/>
    <w:rsid w:val="00B642B4"/>
    <w:rsid w:val="00B643C1"/>
    <w:rsid w:val="00B6485A"/>
    <w:rsid w:val="00B649DE"/>
    <w:rsid w:val="00B652E6"/>
    <w:rsid w:val="00B65939"/>
    <w:rsid w:val="00B65976"/>
    <w:rsid w:val="00B65C44"/>
    <w:rsid w:val="00B65CCE"/>
    <w:rsid w:val="00B65E98"/>
    <w:rsid w:val="00B665B2"/>
    <w:rsid w:val="00B667E9"/>
    <w:rsid w:val="00B667F5"/>
    <w:rsid w:val="00B66BE5"/>
    <w:rsid w:val="00B66C42"/>
    <w:rsid w:val="00B67180"/>
    <w:rsid w:val="00B67293"/>
    <w:rsid w:val="00B67429"/>
    <w:rsid w:val="00B674B2"/>
    <w:rsid w:val="00B67919"/>
    <w:rsid w:val="00B67CD3"/>
    <w:rsid w:val="00B700D1"/>
    <w:rsid w:val="00B705A0"/>
    <w:rsid w:val="00B705B1"/>
    <w:rsid w:val="00B70610"/>
    <w:rsid w:val="00B7070A"/>
    <w:rsid w:val="00B70B3D"/>
    <w:rsid w:val="00B70C23"/>
    <w:rsid w:val="00B70E24"/>
    <w:rsid w:val="00B7108E"/>
    <w:rsid w:val="00B717A4"/>
    <w:rsid w:val="00B719B9"/>
    <w:rsid w:val="00B71B8E"/>
    <w:rsid w:val="00B71BF1"/>
    <w:rsid w:val="00B71D92"/>
    <w:rsid w:val="00B72202"/>
    <w:rsid w:val="00B728D7"/>
    <w:rsid w:val="00B72A34"/>
    <w:rsid w:val="00B731F0"/>
    <w:rsid w:val="00B73629"/>
    <w:rsid w:val="00B736B5"/>
    <w:rsid w:val="00B73F2B"/>
    <w:rsid w:val="00B74243"/>
    <w:rsid w:val="00B7461B"/>
    <w:rsid w:val="00B7490F"/>
    <w:rsid w:val="00B74A20"/>
    <w:rsid w:val="00B74A4F"/>
    <w:rsid w:val="00B74B64"/>
    <w:rsid w:val="00B7547D"/>
    <w:rsid w:val="00B755E5"/>
    <w:rsid w:val="00B75944"/>
    <w:rsid w:val="00B7595E"/>
    <w:rsid w:val="00B75A21"/>
    <w:rsid w:val="00B75BCD"/>
    <w:rsid w:val="00B762C0"/>
    <w:rsid w:val="00B76977"/>
    <w:rsid w:val="00B76AC5"/>
    <w:rsid w:val="00B76B7E"/>
    <w:rsid w:val="00B76E45"/>
    <w:rsid w:val="00B7718E"/>
    <w:rsid w:val="00B777DE"/>
    <w:rsid w:val="00B77941"/>
    <w:rsid w:val="00B806E2"/>
    <w:rsid w:val="00B808D5"/>
    <w:rsid w:val="00B80AAC"/>
    <w:rsid w:val="00B80C40"/>
    <w:rsid w:val="00B80E17"/>
    <w:rsid w:val="00B813B8"/>
    <w:rsid w:val="00B815C2"/>
    <w:rsid w:val="00B81A7D"/>
    <w:rsid w:val="00B81B31"/>
    <w:rsid w:val="00B81BE0"/>
    <w:rsid w:val="00B81D77"/>
    <w:rsid w:val="00B81E0B"/>
    <w:rsid w:val="00B81E79"/>
    <w:rsid w:val="00B81F1C"/>
    <w:rsid w:val="00B8365A"/>
    <w:rsid w:val="00B8369D"/>
    <w:rsid w:val="00B838C6"/>
    <w:rsid w:val="00B840D4"/>
    <w:rsid w:val="00B8427C"/>
    <w:rsid w:val="00B843B5"/>
    <w:rsid w:val="00B84689"/>
    <w:rsid w:val="00B848DE"/>
    <w:rsid w:val="00B84A8E"/>
    <w:rsid w:val="00B84AA4"/>
    <w:rsid w:val="00B84FBD"/>
    <w:rsid w:val="00B851C5"/>
    <w:rsid w:val="00B85466"/>
    <w:rsid w:val="00B85470"/>
    <w:rsid w:val="00B8582F"/>
    <w:rsid w:val="00B85AFF"/>
    <w:rsid w:val="00B8659B"/>
    <w:rsid w:val="00B865D5"/>
    <w:rsid w:val="00B865F2"/>
    <w:rsid w:val="00B868B2"/>
    <w:rsid w:val="00B86A75"/>
    <w:rsid w:val="00B87285"/>
    <w:rsid w:val="00B872ED"/>
    <w:rsid w:val="00B875BA"/>
    <w:rsid w:val="00B87605"/>
    <w:rsid w:val="00B8794B"/>
    <w:rsid w:val="00B87ABC"/>
    <w:rsid w:val="00B87C0E"/>
    <w:rsid w:val="00B87DC2"/>
    <w:rsid w:val="00B87FBC"/>
    <w:rsid w:val="00B902A1"/>
    <w:rsid w:val="00B90D19"/>
    <w:rsid w:val="00B912E2"/>
    <w:rsid w:val="00B91405"/>
    <w:rsid w:val="00B92171"/>
    <w:rsid w:val="00B9292C"/>
    <w:rsid w:val="00B92AC0"/>
    <w:rsid w:val="00B92C5F"/>
    <w:rsid w:val="00B92F24"/>
    <w:rsid w:val="00B9321E"/>
    <w:rsid w:val="00B93401"/>
    <w:rsid w:val="00B9373E"/>
    <w:rsid w:val="00B94976"/>
    <w:rsid w:val="00B94AC2"/>
    <w:rsid w:val="00B94BAE"/>
    <w:rsid w:val="00B94D3A"/>
    <w:rsid w:val="00B9500B"/>
    <w:rsid w:val="00B9511E"/>
    <w:rsid w:val="00B95857"/>
    <w:rsid w:val="00B95EF4"/>
    <w:rsid w:val="00B95F61"/>
    <w:rsid w:val="00B96208"/>
    <w:rsid w:val="00B9628C"/>
    <w:rsid w:val="00B9648B"/>
    <w:rsid w:val="00B964A1"/>
    <w:rsid w:val="00B965C4"/>
    <w:rsid w:val="00B96935"/>
    <w:rsid w:val="00B96A37"/>
    <w:rsid w:val="00B96AC8"/>
    <w:rsid w:val="00B96AF1"/>
    <w:rsid w:val="00B96B0D"/>
    <w:rsid w:val="00B96C9F"/>
    <w:rsid w:val="00B96D30"/>
    <w:rsid w:val="00B97164"/>
    <w:rsid w:val="00B97884"/>
    <w:rsid w:val="00B97FB7"/>
    <w:rsid w:val="00BA10EB"/>
    <w:rsid w:val="00BA14AC"/>
    <w:rsid w:val="00BA16E0"/>
    <w:rsid w:val="00BA1ABD"/>
    <w:rsid w:val="00BA1AEA"/>
    <w:rsid w:val="00BA1B64"/>
    <w:rsid w:val="00BA1E54"/>
    <w:rsid w:val="00BA2014"/>
    <w:rsid w:val="00BA207A"/>
    <w:rsid w:val="00BA265C"/>
    <w:rsid w:val="00BA297B"/>
    <w:rsid w:val="00BA2A15"/>
    <w:rsid w:val="00BA39F5"/>
    <w:rsid w:val="00BA3A00"/>
    <w:rsid w:val="00BA3A03"/>
    <w:rsid w:val="00BA4057"/>
    <w:rsid w:val="00BA4C05"/>
    <w:rsid w:val="00BA4C82"/>
    <w:rsid w:val="00BA4E4A"/>
    <w:rsid w:val="00BA50B6"/>
    <w:rsid w:val="00BA5135"/>
    <w:rsid w:val="00BA5A2A"/>
    <w:rsid w:val="00BA5BA1"/>
    <w:rsid w:val="00BA5CED"/>
    <w:rsid w:val="00BA5D40"/>
    <w:rsid w:val="00BA602B"/>
    <w:rsid w:val="00BA66B4"/>
    <w:rsid w:val="00BA66E8"/>
    <w:rsid w:val="00BA68BB"/>
    <w:rsid w:val="00BA74E8"/>
    <w:rsid w:val="00BA7D93"/>
    <w:rsid w:val="00BA7FC8"/>
    <w:rsid w:val="00BB0200"/>
    <w:rsid w:val="00BB0269"/>
    <w:rsid w:val="00BB03B0"/>
    <w:rsid w:val="00BB057D"/>
    <w:rsid w:val="00BB0836"/>
    <w:rsid w:val="00BB0CCA"/>
    <w:rsid w:val="00BB13DA"/>
    <w:rsid w:val="00BB15B7"/>
    <w:rsid w:val="00BB1994"/>
    <w:rsid w:val="00BB19D7"/>
    <w:rsid w:val="00BB1AEF"/>
    <w:rsid w:val="00BB1DDD"/>
    <w:rsid w:val="00BB1E33"/>
    <w:rsid w:val="00BB20D8"/>
    <w:rsid w:val="00BB21F2"/>
    <w:rsid w:val="00BB25B5"/>
    <w:rsid w:val="00BB26F8"/>
    <w:rsid w:val="00BB29B7"/>
    <w:rsid w:val="00BB2E41"/>
    <w:rsid w:val="00BB2E6C"/>
    <w:rsid w:val="00BB2ED8"/>
    <w:rsid w:val="00BB301D"/>
    <w:rsid w:val="00BB318D"/>
    <w:rsid w:val="00BB33AA"/>
    <w:rsid w:val="00BB35EC"/>
    <w:rsid w:val="00BB381A"/>
    <w:rsid w:val="00BB3B54"/>
    <w:rsid w:val="00BB3D7A"/>
    <w:rsid w:val="00BB3E7C"/>
    <w:rsid w:val="00BB3F7F"/>
    <w:rsid w:val="00BB4375"/>
    <w:rsid w:val="00BB43EE"/>
    <w:rsid w:val="00BB4554"/>
    <w:rsid w:val="00BB45A9"/>
    <w:rsid w:val="00BB4873"/>
    <w:rsid w:val="00BB4896"/>
    <w:rsid w:val="00BB512A"/>
    <w:rsid w:val="00BB589A"/>
    <w:rsid w:val="00BB5A14"/>
    <w:rsid w:val="00BB5C88"/>
    <w:rsid w:val="00BB6042"/>
    <w:rsid w:val="00BB60AE"/>
    <w:rsid w:val="00BB62D8"/>
    <w:rsid w:val="00BB6592"/>
    <w:rsid w:val="00BB6BC8"/>
    <w:rsid w:val="00BB6E5F"/>
    <w:rsid w:val="00BB6E82"/>
    <w:rsid w:val="00BB6F75"/>
    <w:rsid w:val="00BB7070"/>
    <w:rsid w:val="00BB72DF"/>
    <w:rsid w:val="00BB77B8"/>
    <w:rsid w:val="00BB7871"/>
    <w:rsid w:val="00BB7F72"/>
    <w:rsid w:val="00BC0150"/>
    <w:rsid w:val="00BC0478"/>
    <w:rsid w:val="00BC0628"/>
    <w:rsid w:val="00BC092A"/>
    <w:rsid w:val="00BC0A1E"/>
    <w:rsid w:val="00BC0B8F"/>
    <w:rsid w:val="00BC0C46"/>
    <w:rsid w:val="00BC1165"/>
    <w:rsid w:val="00BC13AE"/>
    <w:rsid w:val="00BC1786"/>
    <w:rsid w:val="00BC1D8A"/>
    <w:rsid w:val="00BC1E9C"/>
    <w:rsid w:val="00BC1F91"/>
    <w:rsid w:val="00BC2F7A"/>
    <w:rsid w:val="00BC35AF"/>
    <w:rsid w:val="00BC3A2F"/>
    <w:rsid w:val="00BC3A36"/>
    <w:rsid w:val="00BC3E20"/>
    <w:rsid w:val="00BC488E"/>
    <w:rsid w:val="00BC4AB1"/>
    <w:rsid w:val="00BC4F96"/>
    <w:rsid w:val="00BC5265"/>
    <w:rsid w:val="00BC5362"/>
    <w:rsid w:val="00BC55CD"/>
    <w:rsid w:val="00BC57F9"/>
    <w:rsid w:val="00BC5FAB"/>
    <w:rsid w:val="00BC62B8"/>
    <w:rsid w:val="00BC633D"/>
    <w:rsid w:val="00BC6AAD"/>
    <w:rsid w:val="00BC6CEC"/>
    <w:rsid w:val="00BC70DF"/>
    <w:rsid w:val="00BC73AE"/>
    <w:rsid w:val="00BC742F"/>
    <w:rsid w:val="00BC77E1"/>
    <w:rsid w:val="00BC7C8A"/>
    <w:rsid w:val="00BC7D6C"/>
    <w:rsid w:val="00BC7E9A"/>
    <w:rsid w:val="00BD0132"/>
    <w:rsid w:val="00BD01CF"/>
    <w:rsid w:val="00BD0467"/>
    <w:rsid w:val="00BD04A3"/>
    <w:rsid w:val="00BD0D89"/>
    <w:rsid w:val="00BD0D8A"/>
    <w:rsid w:val="00BD0DCB"/>
    <w:rsid w:val="00BD1301"/>
    <w:rsid w:val="00BD136F"/>
    <w:rsid w:val="00BD15CF"/>
    <w:rsid w:val="00BD1626"/>
    <w:rsid w:val="00BD1B0C"/>
    <w:rsid w:val="00BD1B23"/>
    <w:rsid w:val="00BD1EB5"/>
    <w:rsid w:val="00BD2115"/>
    <w:rsid w:val="00BD2253"/>
    <w:rsid w:val="00BD260E"/>
    <w:rsid w:val="00BD27A5"/>
    <w:rsid w:val="00BD2C00"/>
    <w:rsid w:val="00BD30C0"/>
    <w:rsid w:val="00BD30CB"/>
    <w:rsid w:val="00BD3428"/>
    <w:rsid w:val="00BD3C7F"/>
    <w:rsid w:val="00BD3DE6"/>
    <w:rsid w:val="00BD4146"/>
    <w:rsid w:val="00BD43F4"/>
    <w:rsid w:val="00BD4455"/>
    <w:rsid w:val="00BD44D7"/>
    <w:rsid w:val="00BD4BF7"/>
    <w:rsid w:val="00BD4CFC"/>
    <w:rsid w:val="00BD4DB1"/>
    <w:rsid w:val="00BD4FFB"/>
    <w:rsid w:val="00BD500E"/>
    <w:rsid w:val="00BD5177"/>
    <w:rsid w:val="00BD5252"/>
    <w:rsid w:val="00BD52EC"/>
    <w:rsid w:val="00BD558E"/>
    <w:rsid w:val="00BD5C30"/>
    <w:rsid w:val="00BD5D76"/>
    <w:rsid w:val="00BD5E85"/>
    <w:rsid w:val="00BD603D"/>
    <w:rsid w:val="00BD604C"/>
    <w:rsid w:val="00BD632C"/>
    <w:rsid w:val="00BD64AB"/>
    <w:rsid w:val="00BD656F"/>
    <w:rsid w:val="00BD67E5"/>
    <w:rsid w:val="00BD6837"/>
    <w:rsid w:val="00BD6A1A"/>
    <w:rsid w:val="00BD6CBF"/>
    <w:rsid w:val="00BD6F08"/>
    <w:rsid w:val="00BD7578"/>
    <w:rsid w:val="00BD7659"/>
    <w:rsid w:val="00BD77CE"/>
    <w:rsid w:val="00BD7B7D"/>
    <w:rsid w:val="00BD7BF0"/>
    <w:rsid w:val="00BD7CE1"/>
    <w:rsid w:val="00BD7DBE"/>
    <w:rsid w:val="00BD7E19"/>
    <w:rsid w:val="00BD7E6F"/>
    <w:rsid w:val="00BD7E96"/>
    <w:rsid w:val="00BE08E0"/>
    <w:rsid w:val="00BE0ECF"/>
    <w:rsid w:val="00BE0EEC"/>
    <w:rsid w:val="00BE1061"/>
    <w:rsid w:val="00BE10C5"/>
    <w:rsid w:val="00BE14D7"/>
    <w:rsid w:val="00BE1618"/>
    <w:rsid w:val="00BE1F40"/>
    <w:rsid w:val="00BE1F76"/>
    <w:rsid w:val="00BE22EA"/>
    <w:rsid w:val="00BE2494"/>
    <w:rsid w:val="00BE2770"/>
    <w:rsid w:val="00BE2773"/>
    <w:rsid w:val="00BE28CA"/>
    <w:rsid w:val="00BE2963"/>
    <w:rsid w:val="00BE2CEF"/>
    <w:rsid w:val="00BE2CF1"/>
    <w:rsid w:val="00BE350E"/>
    <w:rsid w:val="00BE38BD"/>
    <w:rsid w:val="00BE39CE"/>
    <w:rsid w:val="00BE3A97"/>
    <w:rsid w:val="00BE3BAB"/>
    <w:rsid w:val="00BE3BD8"/>
    <w:rsid w:val="00BE3F72"/>
    <w:rsid w:val="00BE3FF0"/>
    <w:rsid w:val="00BE41C8"/>
    <w:rsid w:val="00BE4389"/>
    <w:rsid w:val="00BE45D1"/>
    <w:rsid w:val="00BE4817"/>
    <w:rsid w:val="00BE49B1"/>
    <w:rsid w:val="00BE4AC4"/>
    <w:rsid w:val="00BE4CDF"/>
    <w:rsid w:val="00BE53A4"/>
    <w:rsid w:val="00BE54CA"/>
    <w:rsid w:val="00BE585A"/>
    <w:rsid w:val="00BE59B4"/>
    <w:rsid w:val="00BE5A64"/>
    <w:rsid w:val="00BE5B94"/>
    <w:rsid w:val="00BE5D4C"/>
    <w:rsid w:val="00BE5D7F"/>
    <w:rsid w:val="00BE6124"/>
    <w:rsid w:val="00BE6296"/>
    <w:rsid w:val="00BE63F6"/>
    <w:rsid w:val="00BE64E6"/>
    <w:rsid w:val="00BE6673"/>
    <w:rsid w:val="00BE6737"/>
    <w:rsid w:val="00BE68FA"/>
    <w:rsid w:val="00BE69F5"/>
    <w:rsid w:val="00BE6BA3"/>
    <w:rsid w:val="00BE7155"/>
    <w:rsid w:val="00BE725D"/>
    <w:rsid w:val="00BE752C"/>
    <w:rsid w:val="00BE7649"/>
    <w:rsid w:val="00BE7A37"/>
    <w:rsid w:val="00BE7F68"/>
    <w:rsid w:val="00BF066D"/>
    <w:rsid w:val="00BF0CA5"/>
    <w:rsid w:val="00BF0CF5"/>
    <w:rsid w:val="00BF113D"/>
    <w:rsid w:val="00BF12B9"/>
    <w:rsid w:val="00BF16CC"/>
    <w:rsid w:val="00BF1E70"/>
    <w:rsid w:val="00BF1ED8"/>
    <w:rsid w:val="00BF1FCE"/>
    <w:rsid w:val="00BF2064"/>
    <w:rsid w:val="00BF272D"/>
    <w:rsid w:val="00BF294B"/>
    <w:rsid w:val="00BF2B41"/>
    <w:rsid w:val="00BF2B7B"/>
    <w:rsid w:val="00BF2CA3"/>
    <w:rsid w:val="00BF2D03"/>
    <w:rsid w:val="00BF2D38"/>
    <w:rsid w:val="00BF2DF0"/>
    <w:rsid w:val="00BF2E12"/>
    <w:rsid w:val="00BF2ED0"/>
    <w:rsid w:val="00BF3183"/>
    <w:rsid w:val="00BF3775"/>
    <w:rsid w:val="00BF38AC"/>
    <w:rsid w:val="00BF3F8B"/>
    <w:rsid w:val="00BF400D"/>
    <w:rsid w:val="00BF477F"/>
    <w:rsid w:val="00BF4BDA"/>
    <w:rsid w:val="00BF53B1"/>
    <w:rsid w:val="00BF5845"/>
    <w:rsid w:val="00BF5F10"/>
    <w:rsid w:val="00BF611E"/>
    <w:rsid w:val="00BF63FD"/>
    <w:rsid w:val="00BF6AF3"/>
    <w:rsid w:val="00BF6B87"/>
    <w:rsid w:val="00BF6C94"/>
    <w:rsid w:val="00BF70A6"/>
    <w:rsid w:val="00BF723E"/>
    <w:rsid w:val="00BF7B4F"/>
    <w:rsid w:val="00BF7B91"/>
    <w:rsid w:val="00C00243"/>
    <w:rsid w:val="00C003C6"/>
    <w:rsid w:val="00C00796"/>
    <w:rsid w:val="00C007E0"/>
    <w:rsid w:val="00C00895"/>
    <w:rsid w:val="00C0089E"/>
    <w:rsid w:val="00C00C15"/>
    <w:rsid w:val="00C011EC"/>
    <w:rsid w:val="00C012A1"/>
    <w:rsid w:val="00C01412"/>
    <w:rsid w:val="00C01E89"/>
    <w:rsid w:val="00C01EC8"/>
    <w:rsid w:val="00C02174"/>
    <w:rsid w:val="00C02269"/>
    <w:rsid w:val="00C02572"/>
    <w:rsid w:val="00C029D5"/>
    <w:rsid w:val="00C02C38"/>
    <w:rsid w:val="00C02E34"/>
    <w:rsid w:val="00C02EE2"/>
    <w:rsid w:val="00C02F53"/>
    <w:rsid w:val="00C0300B"/>
    <w:rsid w:val="00C03297"/>
    <w:rsid w:val="00C0332B"/>
    <w:rsid w:val="00C033BC"/>
    <w:rsid w:val="00C03779"/>
    <w:rsid w:val="00C037A3"/>
    <w:rsid w:val="00C0384E"/>
    <w:rsid w:val="00C04089"/>
    <w:rsid w:val="00C04286"/>
    <w:rsid w:val="00C04774"/>
    <w:rsid w:val="00C04A48"/>
    <w:rsid w:val="00C04AE5"/>
    <w:rsid w:val="00C04CA8"/>
    <w:rsid w:val="00C04DE8"/>
    <w:rsid w:val="00C04E86"/>
    <w:rsid w:val="00C05213"/>
    <w:rsid w:val="00C05502"/>
    <w:rsid w:val="00C0632B"/>
    <w:rsid w:val="00C064F4"/>
    <w:rsid w:val="00C06527"/>
    <w:rsid w:val="00C06530"/>
    <w:rsid w:val="00C066BB"/>
    <w:rsid w:val="00C067F7"/>
    <w:rsid w:val="00C06AA6"/>
    <w:rsid w:val="00C06F71"/>
    <w:rsid w:val="00C077EA"/>
    <w:rsid w:val="00C077FB"/>
    <w:rsid w:val="00C0798D"/>
    <w:rsid w:val="00C079F7"/>
    <w:rsid w:val="00C07EFC"/>
    <w:rsid w:val="00C10364"/>
    <w:rsid w:val="00C10C50"/>
    <w:rsid w:val="00C11254"/>
    <w:rsid w:val="00C112A1"/>
    <w:rsid w:val="00C113E2"/>
    <w:rsid w:val="00C117BE"/>
    <w:rsid w:val="00C11902"/>
    <w:rsid w:val="00C121EF"/>
    <w:rsid w:val="00C126B6"/>
    <w:rsid w:val="00C12734"/>
    <w:rsid w:val="00C12927"/>
    <w:rsid w:val="00C12949"/>
    <w:rsid w:val="00C1323B"/>
    <w:rsid w:val="00C133F0"/>
    <w:rsid w:val="00C135AA"/>
    <w:rsid w:val="00C1360D"/>
    <w:rsid w:val="00C136FA"/>
    <w:rsid w:val="00C142F8"/>
    <w:rsid w:val="00C1459F"/>
    <w:rsid w:val="00C14CAB"/>
    <w:rsid w:val="00C14F4C"/>
    <w:rsid w:val="00C1558A"/>
    <w:rsid w:val="00C15679"/>
    <w:rsid w:val="00C156E3"/>
    <w:rsid w:val="00C15AA3"/>
    <w:rsid w:val="00C15B24"/>
    <w:rsid w:val="00C15B3E"/>
    <w:rsid w:val="00C15C3D"/>
    <w:rsid w:val="00C1611F"/>
    <w:rsid w:val="00C168BB"/>
    <w:rsid w:val="00C16B50"/>
    <w:rsid w:val="00C16E53"/>
    <w:rsid w:val="00C17005"/>
    <w:rsid w:val="00C17134"/>
    <w:rsid w:val="00C172C3"/>
    <w:rsid w:val="00C17311"/>
    <w:rsid w:val="00C173BD"/>
    <w:rsid w:val="00C174C9"/>
    <w:rsid w:val="00C17596"/>
    <w:rsid w:val="00C17C44"/>
    <w:rsid w:val="00C17CA4"/>
    <w:rsid w:val="00C203D9"/>
    <w:rsid w:val="00C204CF"/>
    <w:rsid w:val="00C20B7F"/>
    <w:rsid w:val="00C20C90"/>
    <w:rsid w:val="00C2105A"/>
    <w:rsid w:val="00C21185"/>
    <w:rsid w:val="00C214D0"/>
    <w:rsid w:val="00C214E4"/>
    <w:rsid w:val="00C21541"/>
    <w:rsid w:val="00C218EC"/>
    <w:rsid w:val="00C21BA3"/>
    <w:rsid w:val="00C21FC5"/>
    <w:rsid w:val="00C22122"/>
    <w:rsid w:val="00C223BA"/>
    <w:rsid w:val="00C22D21"/>
    <w:rsid w:val="00C22E03"/>
    <w:rsid w:val="00C23510"/>
    <w:rsid w:val="00C23B82"/>
    <w:rsid w:val="00C243B7"/>
    <w:rsid w:val="00C244C9"/>
    <w:rsid w:val="00C24667"/>
    <w:rsid w:val="00C24A03"/>
    <w:rsid w:val="00C24DEA"/>
    <w:rsid w:val="00C25517"/>
    <w:rsid w:val="00C25559"/>
    <w:rsid w:val="00C259D5"/>
    <w:rsid w:val="00C25E4A"/>
    <w:rsid w:val="00C262B8"/>
    <w:rsid w:val="00C26576"/>
    <w:rsid w:val="00C265D0"/>
    <w:rsid w:val="00C2696C"/>
    <w:rsid w:val="00C26DD8"/>
    <w:rsid w:val="00C275BE"/>
    <w:rsid w:val="00C27766"/>
    <w:rsid w:val="00C27D7B"/>
    <w:rsid w:val="00C27F14"/>
    <w:rsid w:val="00C3004C"/>
    <w:rsid w:val="00C30246"/>
    <w:rsid w:val="00C305B1"/>
    <w:rsid w:val="00C30734"/>
    <w:rsid w:val="00C30849"/>
    <w:rsid w:val="00C30899"/>
    <w:rsid w:val="00C30AB9"/>
    <w:rsid w:val="00C30EA9"/>
    <w:rsid w:val="00C313D0"/>
    <w:rsid w:val="00C315D6"/>
    <w:rsid w:val="00C31602"/>
    <w:rsid w:val="00C31C91"/>
    <w:rsid w:val="00C31CA2"/>
    <w:rsid w:val="00C31F39"/>
    <w:rsid w:val="00C31F73"/>
    <w:rsid w:val="00C32173"/>
    <w:rsid w:val="00C3263B"/>
    <w:rsid w:val="00C329C7"/>
    <w:rsid w:val="00C32CC9"/>
    <w:rsid w:val="00C33319"/>
    <w:rsid w:val="00C33644"/>
    <w:rsid w:val="00C3370B"/>
    <w:rsid w:val="00C3384E"/>
    <w:rsid w:val="00C33FC9"/>
    <w:rsid w:val="00C343C1"/>
    <w:rsid w:val="00C34E7E"/>
    <w:rsid w:val="00C34FAB"/>
    <w:rsid w:val="00C350BC"/>
    <w:rsid w:val="00C3536C"/>
    <w:rsid w:val="00C35693"/>
    <w:rsid w:val="00C3587E"/>
    <w:rsid w:val="00C35AA2"/>
    <w:rsid w:val="00C36319"/>
    <w:rsid w:val="00C365CB"/>
    <w:rsid w:val="00C366CB"/>
    <w:rsid w:val="00C367A9"/>
    <w:rsid w:val="00C3684E"/>
    <w:rsid w:val="00C36963"/>
    <w:rsid w:val="00C36DEA"/>
    <w:rsid w:val="00C36F1F"/>
    <w:rsid w:val="00C3788A"/>
    <w:rsid w:val="00C379A0"/>
    <w:rsid w:val="00C37A12"/>
    <w:rsid w:val="00C40237"/>
    <w:rsid w:val="00C40396"/>
    <w:rsid w:val="00C404BE"/>
    <w:rsid w:val="00C404C0"/>
    <w:rsid w:val="00C40682"/>
    <w:rsid w:val="00C406A8"/>
    <w:rsid w:val="00C40B4B"/>
    <w:rsid w:val="00C410BC"/>
    <w:rsid w:val="00C415D0"/>
    <w:rsid w:val="00C415D1"/>
    <w:rsid w:val="00C4192A"/>
    <w:rsid w:val="00C41956"/>
    <w:rsid w:val="00C41A58"/>
    <w:rsid w:val="00C41B8E"/>
    <w:rsid w:val="00C41E19"/>
    <w:rsid w:val="00C421E8"/>
    <w:rsid w:val="00C422E1"/>
    <w:rsid w:val="00C4252E"/>
    <w:rsid w:val="00C42634"/>
    <w:rsid w:val="00C42733"/>
    <w:rsid w:val="00C42A08"/>
    <w:rsid w:val="00C43434"/>
    <w:rsid w:val="00C435AB"/>
    <w:rsid w:val="00C438A2"/>
    <w:rsid w:val="00C438A3"/>
    <w:rsid w:val="00C43BAB"/>
    <w:rsid w:val="00C43C65"/>
    <w:rsid w:val="00C4415B"/>
    <w:rsid w:val="00C4438C"/>
    <w:rsid w:val="00C44B7B"/>
    <w:rsid w:val="00C44D2C"/>
    <w:rsid w:val="00C44DF6"/>
    <w:rsid w:val="00C4522C"/>
    <w:rsid w:val="00C457C9"/>
    <w:rsid w:val="00C45A1E"/>
    <w:rsid w:val="00C45FF0"/>
    <w:rsid w:val="00C4607D"/>
    <w:rsid w:val="00C4639E"/>
    <w:rsid w:val="00C46496"/>
    <w:rsid w:val="00C46F60"/>
    <w:rsid w:val="00C46FC4"/>
    <w:rsid w:val="00C47167"/>
    <w:rsid w:val="00C475E4"/>
    <w:rsid w:val="00C476B3"/>
    <w:rsid w:val="00C47832"/>
    <w:rsid w:val="00C5025C"/>
    <w:rsid w:val="00C502C8"/>
    <w:rsid w:val="00C503C3"/>
    <w:rsid w:val="00C50983"/>
    <w:rsid w:val="00C51920"/>
    <w:rsid w:val="00C51B6B"/>
    <w:rsid w:val="00C51EE3"/>
    <w:rsid w:val="00C52018"/>
    <w:rsid w:val="00C520E6"/>
    <w:rsid w:val="00C52401"/>
    <w:rsid w:val="00C525A0"/>
    <w:rsid w:val="00C5276A"/>
    <w:rsid w:val="00C537DF"/>
    <w:rsid w:val="00C53817"/>
    <w:rsid w:val="00C53E6D"/>
    <w:rsid w:val="00C53EDE"/>
    <w:rsid w:val="00C53FD6"/>
    <w:rsid w:val="00C540CD"/>
    <w:rsid w:val="00C54174"/>
    <w:rsid w:val="00C54572"/>
    <w:rsid w:val="00C545A1"/>
    <w:rsid w:val="00C54719"/>
    <w:rsid w:val="00C549BC"/>
    <w:rsid w:val="00C54B7E"/>
    <w:rsid w:val="00C54C1F"/>
    <w:rsid w:val="00C54D61"/>
    <w:rsid w:val="00C54D75"/>
    <w:rsid w:val="00C5521B"/>
    <w:rsid w:val="00C552C3"/>
    <w:rsid w:val="00C5539C"/>
    <w:rsid w:val="00C5542B"/>
    <w:rsid w:val="00C555A3"/>
    <w:rsid w:val="00C555B8"/>
    <w:rsid w:val="00C559EF"/>
    <w:rsid w:val="00C55C5E"/>
    <w:rsid w:val="00C55E2A"/>
    <w:rsid w:val="00C55E70"/>
    <w:rsid w:val="00C56034"/>
    <w:rsid w:val="00C56202"/>
    <w:rsid w:val="00C56233"/>
    <w:rsid w:val="00C5633C"/>
    <w:rsid w:val="00C569A6"/>
    <w:rsid w:val="00C56CCB"/>
    <w:rsid w:val="00C56F4F"/>
    <w:rsid w:val="00C57621"/>
    <w:rsid w:val="00C5764A"/>
    <w:rsid w:val="00C57889"/>
    <w:rsid w:val="00C578D7"/>
    <w:rsid w:val="00C578DB"/>
    <w:rsid w:val="00C57B1E"/>
    <w:rsid w:val="00C57BD0"/>
    <w:rsid w:val="00C60479"/>
    <w:rsid w:val="00C60747"/>
    <w:rsid w:val="00C6087F"/>
    <w:rsid w:val="00C60E8A"/>
    <w:rsid w:val="00C61071"/>
    <w:rsid w:val="00C61901"/>
    <w:rsid w:val="00C619C4"/>
    <w:rsid w:val="00C61A4C"/>
    <w:rsid w:val="00C61A66"/>
    <w:rsid w:val="00C61B11"/>
    <w:rsid w:val="00C61D36"/>
    <w:rsid w:val="00C61D3D"/>
    <w:rsid w:val="00C6200C"/>
    <w:rsid w:val="00C62A19"/>
    <w:rsid w:val="00C62B3E"/>
    <w:rsid w:val="00C62BF3"/>
    <w:rsid w:val="00C62C73"/>
    <w:rsid w:val="00C633AA"/>
    <w:rsid w:val="00C6342D"/>
    <w:rsid w:val="00C6348C"/>
    <w:rsid w:val="00C634F4"/>
    <w:rsid w:val="00C63543"/>
    <w:rsid w:val="00C638AE"/>
    <w:rsid w:val="00C63C2C"/>
    <w:rsid w:val="00C64069"/>
    <w:rsid w:val="00C643B6"/>
    <w:rsid w:val="00C64744"/>
    <w:rsid w:val="00C64E1C"/>
    <w:rsid w:val="00C64E91"/>
    <w:rsid w:val="00C65723"/>
    <w:rsid w:val="00C658AB"/>
    <w:rsid w:val="00C65919"/>
    <w:rsid w:val="00C663BF"/>
    <w:rsid w:val="00C667ED"/>
    <w:rsid w:val="00C66893"/>
    <w:rsid w:val="00C66B02"/>
    <w:rsid w:val="00C67020"/>
    <w:rsid w:val="00C672AF"/>
    <w:rsid w:val="00C67345"/>
    <w:rsid w:val="00C6765D"/>
    <w:rsid w:val="00C67805"/>
    <w:rsid w:val="00C67EFD"/>
    <w:rsid w:val="00C70142"/>
    <w:rsid w:val="00C70264"/>
    <w:rsid w:val="00C706EA"/>
    <w:rsid w:val="00C70848"/>
    <w:rsid w:val="00C710E0"/>
    <w:rsid w:val="00C713E7"/>
    <w:rsid w:val="00C71442"/>
    <w:rsid w:val="00C71631"/>
    <w:rsid w:val="00C716E6"/>
    <w:rsid w:val="00C718A8"/>
    <w:rsid w:val="00C718E4"/>
    <w:rsid w:val="00C71906"/>
    <w:rsid w:val="00C71A03"/>
    <w:rsid w:val="00C71F23"/>
    <w:rsid w:val="00C720CC"/>
    <w:rsid w:val="00C724E8"/>
    <w:rsid w:val="00C7255A"/>
    <w:rsid w:val="00C72625"/>
    <w:rsid w:val="00C726F3"/>
    <w:rsid w:val="00C7301F"/>
    <w:rsid w:val="00C73520"/>
    <w:rsid w:val="00C736BA"/>
    <w:rsid w:val="00C73F99"/>
    <w:rsid w:val="00C74829"/>
    <w:rsid w:val="00C74FD2"/>
    <w:rsid w:val="00C751CA"/>
    <w:rsid w:val="00C75435"/>
    <w:rsid w:val="00C75487"/>
    <w:rsid w:val="00C754C1"/>
    <w:rsid w:val="00C757FD"/>
    <w:rsid w:val="00C75861"/>
    <w:rsid w:val="00C75A33"/>
    <w:rsid w:val="00C75FC0"/>
    <w:rsid w:val="00C76113"/>
    <w:rsid w:val="00C76148"/>
    <w:rsid w:val="00C7649A"/>
    <w:rsid w:val="00C76AB3"/>
    <w:rsid w:val="00C76C16"/>
    <w:rsid w:val="00C7710D"/>
    <w:rsid w:val="00C77123"/>
    <w:rsid w:val="00C77669"/>
    <w:rsid w:val="00C77CA7"/>
    <w:rsid w:val="00C77F58"/>
    <w:rsid w:val="00C805E9"/>
    <w:rsid w:val="00C80BF5"/>
    <w:rsid w:val="00C80D6E"/>
    <w:rsid w:val="00C813B1"/>
    <w:rsid w:val="00C81439"/>
    <w:rsid w:val="00C8165F"/>
    <w:rsid w:val="00C816E3"/>
    <w:rsid w:val="00C817CD"/>
    <w:rsid w:val="00C819B6"/>
    <w:rsid w:val="00C81A4D"/>
    <w:rsid w:val="00C81BCC"/>
    <w:rsid w:val="00C81BEB"/>
    <w:rsid w:val="00C81C41"/>
    <w:rsid w:val="00C81D10"/>
    <w:rsid w:val="00C81D3E"/>
    <w:rsid w:val="00C81D53"/>
    <w:rsid w:val="00C81EE2"/>
    <w:rsid w:val="00C81FDD"/>
    <w:rsid w:val="00C82753"/>
    <w:rsid w:val="00C827DC"/>
    <w:rsid w:val="00C828C5"/>
    <w:rsid w:val="00C829AA"/>
    <w:rsid w:val="00C82ADD"/>
    <w:rsid w:val="00C82E97"/>
    <w:rsid w:val="00C8323A"/>
    <w:rsid w:val="00C83324"/>
    <w:rsid w:val="00C83761"/>
    <w:rsid w:val="00C83B47"/>
    <w:rsid w:val="00C83C07"/>
    <w:rsid w:val="00C83C6D"/>
    <w:rsid w:val="00C83E5E"/>
    <w:rsid w:val="00C84073"/>
    <w:rsid w:val="00C845F9"/>
    <w:rsid w:val="00C84CA8"/>
    <w:rsid w:val="00C853AA"/>
    <w:rsid w:val="00C855C6"/>
    <w:rsid w:val="00C857ED"/>
    <w:rsid w:val="00C8585D"/>
    <w:rsid w:val="00C85DA2"/>
    <w:rsid w:val="00C85EC0"/>
    <w:rsid w:val="00C86382"/>
    <w:rsid w:val="00C86563"/>
    <w:rsid w:val="00C866D9"/>
    <w:rsid w:val="00C86893"/>
    <w:rsid w:val="00C86A78"/>
    <w:rsid w:val="00C86D96"/>
    <w:rsid w:val="00C86FA3"/>
    <w:rsid w:val="00C87AFE"/>
    <w:rsid w:val="00C9022E"/>
    <w:rsid w:val="00C9031B"/>
    <w:rsid w:val="00C90955"/>
    <w:rsid w:val="00C90C62"/>
    <w:rsid w:val="00C913AC"/>
    <w:rsid w:val="00C91BB4"/>
    <w:rsid w:val="00C92255"/>
    <w:rsid w:val="00C925F0"/>
    <w:rsid w:val="00C927A5"/>
    <w:rsid w:val="00C92EB2"/>
    <w:rsid w:val="00C93121"/>
    <w:rsid w:val="00C93129"/>
    <w:rsid w:val="00C931DD"/>
    <w:rsid w:val="00C93264"/>
    <w:rsid w:val="00C93724"/>
    <w:rsid w:val="00C93943"/>
    <w:rsid w:val="00C93A2E"/>
    <w:rsid w:val="00C93B3A"/>
    <w:rsid w:val="00C93EC5"/>
    <w:rsid w:val="00C93FF0"/>
    <w:rsid w:val="00C94118"/>
    <w:rsid w:val="00C94DB9"/>
    <w:rsid w:val="00C94EFF"/>
    <w:rsid w:val="00C9522B"/>
    <w:rsid w:val="00C9523C"/>
    <w:rsid w:val="00C959DD"/>
    <w:rsid w:val="00C95A5B"/>
    <w:rsid w:val="00C95FDE"/>
    <w:rsid w:val="00C96004"/>
    <w:rsid w:val="00C96284"/>
    <w:rsid w:val="00C964A2"/>
    <w:rsid w:val="00C97426"/>
    <w:rsid w:val="00C97472"/>
    <w:rsid w:val="00CA01BA"/>
    <w:rsid w:val="00CA0256"/>
    <w:rsid w:val="00CA036C"/>
    <w:rsid w:val="00CA0F79"/>
    <w:rsid w:val="00CA1150"/>
    <w:rsid w:val="00CA1620"/>
    <w:rsid w:val="00CA18A0"/>
    <w:rsid w:val="00CA1ABE"/>
    <w:rsid w:val="00CA1C0E"/>
    <w:rsid w:val="00CA1C10"/>
    <w:rsid w:val="00CA21D4"/>
    <w:rsid w:val="00CA2256"/>
    <w:rsid w:val="00CA2314"/>
    <w:rsid w:val="00CA2398"/>
    <w:rsid w:val="00CA2625"/>
    <w:rsid w:val="00CA2ADE"/>
    <w:rsid w:val="00CA2AF3"/>
    <w:rsid w:val="00CA2CF3"/>
    <w:rsid w:val="00CA300E"/>
    <w:rsid w:val="00CA320C"/>
    <w:rsid w:val="00CA382E"/>
    <w:rsid w:val="00CA3886"/>
    <w:rsid w:val="00CA3F3C"/>
    <w:rsid w:val="00CA4385"/>
    <w:rsid w:val="00CA43C5"/>
    <w:rsid w:val="00CA43CA"/>
    <w:rsid w:val="00CA4403"/>
    <w:rsid w:val="00CA45B1"/>
    <w:rsid w:val="00CA4831"/>
    <w:rsid w:val="00CA4883"/>
    <w:rsid w:val="00CA49E0"/>
    <w:rsid w:val="00CA4E1C"/>
    <w:rsid w:val="00CA4FC2"/>
    <w:rsid w:val="00CA531A"/>
    <w:rsid w:val="00CA535B"/>
    <w:rsid w:val="00CA54D4"/>
    <w:rsid w:val="00CA599E"/>
    <w:rsid w:val="00CA5A78"/>
    <w:rsid w:val="00CA5E78"/>
    <w:rsid w:val="00CA62F9"/>
    <w:rsid w:val="00CA636C"/>
    <w:rsid w:val="00CA64ED"/>
    <w:rsid w:val="00CA752A"/>
    <w:rsid w:val="00CA77CE"/>
    <w:rsid w:val="00CA7916"/>
    <w:rsid w:val="00CA7D55"/>
    <w:rsid w:val="00CA7F67"/>
    <w:rsid w:val="00CB0011"/>
    <w:rsid w:val="00CB0054"/>
    <w:rsid w:val="00CB0613"/>
    <w:rsid w:val="00CB06B8"/>
    <w:rsid w:val="00CB071C"/>
    <w:rsid w:val="00CB09C2"/>
    <w:rsid w:val="00CB0E4E"/>
    <w:rsid w:val="00CB0E69"/>
    <w:rsid w:val="00CB0F05"/>
    <w:rsid w:val="00CB13A8"/>
    <w:rsid w:val="00CB1A3A"/>
    <w:rsid w:val="00CB232C"/>
    <w:rsid w:val="00CB2735"/>
    <w:rsid w:val="00CB40DB"/>
    <w:rsid w:val="00CB41FF"/>
    <w:rsid w:val="00CB42D0"/>
    <w:rsid w:val="00CB43A2"/>
    <w:rsid w:val="00CB46A3"/>
    <w:rsid w:val="00CB4734"/>
    <w:rsid w:val="00CB48A3"/>
    <w:rsid w:val="00CB49E6"/>
    <w:rsid w:val="00CB5994"/>
    <w:rsid w:val="00CB5F6D"/>
    <w:rsid w:val="00CB635B"/>
    <w:rsid w:val="00CB649A"/>
    <w:rsid w:val="00CB7272"/>
    <w:rsid w:val="00CB7569"/>
    <w:rsid w:val="00CB7D56"/>
    <w:rsid w:val="00CB7F65"/>
    <w:rsid w:val="00CB7F96"/>
    <w:rsid w:val="00CC02B1"/>
    <w:rsid w:val="00CC0439"/>
    <w:rsid w:val="00CC098D"/>
    <w:rsid w:val="00CC0BF6"/>
    <w:rsid w:val="00CC0C9E"/>
    <w:rsid w:val="00CC1358"/>
    <w:rsid w:val="00CC1C33"/>
    <w:rsid w:val="00CC1E9E"/>
    <w:rsid w:val="00CC20BA"/>
    <w:rsid w:val="00CC212F"/>
    <w:rsid w:val="00CC24C2"/>
    <w:rsid w:val="00CC2827"/>
    <w:rsid w:val="00CC288F"/>
    <w:rsid w:val="00CC2A3B"/>
    <w:rsid w:val="00CC2B16"/>
    <w:rsid w:val="00CC2CC2"/>
    <w:rsid w:val="00CC2E97"/>
    <w:rsid w:val="00CC2F3F"/>
    <w:rsid w:val="00CC32D7"/>
    <w:rsid w:val="00CC3549"/>
    <w:rsid w:val="00CC3E48"/>
    <w:rsid w:val="00CC3F96"/>
    <w:rsid w:val="00CC4283"/>
    <w:rsid w:val="00CC4658"/>
    <w:rsid w:val="00CC4AAF"/>
    <w:rsid w:val="00CC4DAA"/>
    <w:rsid w:val="00CC4DC0"/>
    <w:rsid w:val="00CC513B"/>
    <w:rsid w:val="00CC51C4"/>
    <w:rsid w:val="00CC5CDB"/>
    <w:rsid w:val="00CC5F9A"/>
    <w:rsid w:val="00CC601C"/>
    <w:rsid w:val="00CC61E2"/>
    <w:rsid w:val="00CC6924"/>
    <w:rsid w:val="00CC69CE"/>
    <w:rsid w:val="00CC7032"/>
    <w:rsid w:val="00CC7080"/>
    <w:rsid w:val="00CC72E9"/>
    <w:rsid w:val="00CC7B64"/>
    <w:rsid w:val="00CC7C4A"/>
    <w:rsid w:val="00CC7C76"/>
    <w:rsid w:val="00CD037D"/>
    <w:rsid w:val="00CD0445"/>
    <w:rsid w:val="00CD060E"/>
    <w:rsid w:val="00CD0631"/>
    <w:rsid w:val="00CD085D"/>
    <w:rsid w:val="00CD08F1"/>
    <w:rsid w:val="00CD0D0B"/>
    <w:rsid w:val="00CD1052"/>
    <w:rsid w:val="00CD107C"/>
    <w:rsid w:val="00CD10D5"/>
    <w:rsid w:val="00CD2188"/>
    <w:rsid w:val="00CD23E3"/>
    <w:rsid w:val="00CD25DE"/>
    <w:rsid w:val="00CD2733"/>
    <w:rsid w:val="00CD2A89"/>
    <w:rsid w:val="00CD3341"/>
    <w:rsid w:val="00CD3678"/>
    <w:rsid w:val="00CD3848"/>
    <w:rsid w:val="00CD38C9"/>
    <w:rsid w:val="00CD3EF7"/>
    <w:rsid w:val="00CD3F6C"/>
    <w:rsid w:val="00CD4447"/>
    <w:rsid w:val="00CD469E"/>
    <w:rsid w:val="00CD46FA"/>
    <w:rsid w:val="00CD4819"/>
    <w:rsid w:val="00CD48FA"/>
    <w:rsid w:val="00CD4CA1"/>
    <w:rsid w:val="00CD5571"/>
    <w:rsid w:val="00CD57EB"/>
    <w:rsid w:val="00CD58AA"/>
    <w:rsid w:val="00CD5B5D"/>
    <w:rsid w:val="00CD5E55"/>
    <w:rsid w:val="00CD6189"/>
    <w:rsid w:val="00CD6543"/>
    <w:rsid w:val="00CD6BA4"/>
    <w:rsid w:val="00CD71C9"/>
    <w:rsid w:val="00CD71CC"/>
    <w:rsid w:val="00CD73A3"/>
    <w:rsid w:val="00CD79DB"/>
    <w:rsid w:val="00CD7B3B"/>
    <w:rsid w:val="00CE05F2"/>
    <w:rsid w:val="00CE0D51"/>
    <w:rsid w:val="00CE0F85"/>
    <w:rsid w:val="00CE19D2"/>
    <w:rsid w:val="00CE1B94"/>
    <w:rsid w:val="00CE1BA7"/>
    <w:rsid w:val="00CE1E35"/>
    <w:rsid w:val="00CE1E74"/>
    <w:rsid w:val="00CE1F79"/>
    <w:rsid w:val="00CE21FE"/>
    <w:rsid w:val="00CE229B"/>
    <w:rsid w:val="00CE2539"/>
    <w:rsid w:val="00CE2E71"/>
    <w:rsid w:val="00CE2ED8"/>
    <w:rsid w:val="00CE3068"/>
    <w:rsid w:val="00CE30DA"/>
    <w:rsid w:val="00CE34DC"/>
    <w:rsid w:val="00CE37F9"/>
    <w:rsid w:val="00CE3819"/>
    <w:rsid w:val="00CE422D"/>
    <w:rsid w:val="00CE430A"/>
    <w:rsid w:val="00CE44DA"/>
    <w:rsid w:val="00CE4D0E"/>
    <w:rsid w:val="00CE4F8E"/>
    <w:rsid w:val="00CE5300"/>
    <w:rsid w:val="00CE538E"/>
    <w:rsid w:val="00CE5C35"/>
    <w:rsid w:val="00CE5D29"/>
    <w:rsid w:val="00CE5F66"/>
    <w:rsid w:val="00CE6614"/>
    <w:rsid w:val="00CE6B51"/>
    <w:rsid w:val="00CE6C99"/>
    <w:rsid w:val="00CE6E3C"/>
    <w:rsid w:val="00CE6EEB"/>
    <w:rsid w:val="00CE70FB"/>
    <w:rsid w:val="00CE72AD"/>
    <w:rsid w:val="00CE7308"/>
    <w:rsid w:val="00CE7836"/>
    <w:rsid w:val="00CE7A51"/>
    <w:rsid w:val="00CF0109"/>
    <w:rsid w:val="00CF046B"/>
    <w:rsid w:val="00CF0D5E"/>
    <w:rsid w:val="00CF10F0"/>
    <w:rsid w:val="00CF13DE"/>
    <w:rsid w:val="00CF15C3"/>
    <w:rsid w:val="00CF16E8"/>
    <w:rsid w:val="00CF1985"/>
    <w:rsid w:val="00CF1B22"/>
    <w:rsid w:val="00CF1C9C"/>
    <w:rsid w:val="00CF1CF1"/>
    <w:rsid w:val="00CF1DB9"/>
    <w:rsid w:val="00CF1F4A"/>
    <w:rsid w:val="00CF2030"/>
    <w:rsid w:val="00CF2793"/>
    <w:rsid w:val="00CF2A20"/>
    <w:rsid w:val="00CF2C22"/>
    <w:rsid w:val="00CF31D1"/>
    <w:rsid w:val="00CF341E"/>
    <w:rsid w:val="00CF36DA"/>
    <w:rsid w:val="00CF4138"/>
    <w:rsid w:val="00CF42ED"/>
    <w:rsid w:val="00CF480B"/>
    <w:rsid w:val="00CF4871"/>
    <w:rsid w:val="00CF4922"/>
    <w:rsid w:val="00CF4946"/>
    <w:rsid w:val="00CF4AB5"/>
    <w:rsid w:val="00CF4D4A"/>
    <w:rsid w:val="00CF5302"/>
    <w:rsid w:val="00CF53B9"/>
    <w:rsid w:val="00CF5557"/>
    <w:rsid w:val="00CF5600"/>
    <w:rsid w:val="00CF56ED"/>
    <w:rsid w:val="00CF583F"/>
    <w:rsid w:val="00CF592F"/>
    <w:rsid w:val="00CF6140"/>
    <w:rsid w:val="00CF61A8"/>
    <w:rsid w:val="00CF6513"/>
    <w:rsid w:val="00CF6596"/>
    <w:rsid w:val="00CF6782"/>
    <w:rsid w:val="00CF67BC"/>
    <w:rsid w:val="00CF6BAB"/>
    <w:rsid w:val="00CF6BF0"/>
    <w:rsid w:val="00CF6CCB"/>
    <w:rsid w:val="00CF70A9"/>
    <w:rsid w:val="00CF7242"/>
    <w:rsid w:val="00CF7452"/>
    <w:rsid w:val="00CF75BB"/>
    <w:rsid w:val="00CF76CF"/>
    <w:rsid w:val="00CF7747"/>
    <w:rsid w:val="00CF7B11"/>
    <w:rsid w:val="00D004BC"/>
    <w:rsid w:val="00D00881"/>
    <w:rsid w:val="00D00B91"/>
    <w:rsid w:val="00D00F68"/>
    <w:rsid w:val="00D0138A"/>
    <w:rsid w:val="00D01710"/>
    <w:rsid w:val="00D019C1"/>
    <w:rsid w:val="00D01F71"/>
    <w:rsid w:val="00D0211D"/>
    <w:rsid w:val="00D02F36"/>
    <w:rsid w:val="00D03027"/>
    <w:rsid w:val="00D030BB"/>
    <w:rsid w:val="00D034DA"/>
    <w:rsid w:val="00D035B1"/>
    <w:rsid w:val="00D0372E"/>
    <w:rsid w:val="00D03C49"/>
    <w:rsid w:val="00D03C85"/>
    <w:rsid w:val="00D03E95"/>
    <w:rsid w:val="00D04093"/>
    <w:rsid w:val="00D041FF"/>
    <w:rsid w:val="00D0422E"/>
    <w:rsid w:val="00D04D25"/>
    <w:rsid w:val="00D04EC9"/>
    <w:rsid w:val="00D05209"/>
    <w:rsid w:val="00D0545F"/>
    <w:rsid w:val="00D05548"/>
    <w:rsid w:val="00D056F7"/>
    <w:rsid w:val="00D05DFF"/>
    <w:rsid w:val="00D05E82"/>
    <w:rsid w:val="00D05FB0"/>
    <w:rsid w:val="00D06BC0"/>
    <w:rsid w:val="00D06CAD"/>
    <w:rsid w:val="00D06CC9"/>
    <w:rsid w:val="00D06E2D"/>
    <w:rsid w:val="00D06EC9"/>
    <w:rsid w:val="00D0740D"/>
    <w:rsid w:val="00D07520"/>
    <w:rsid w:val="00D07A39"/>
    <w:rsid w:val="00D07B35"/>
    <w:rsid w:val="00D07B88"/>
    <w:rsid w:val="00D07DA2"/>
    <w:rsid w:val="00D100FA"/>
    <w:rsid w:val="00D10196"/>
    <w:rsid w:val="00D10473"/>
    <w:rsid w:val="00D1132A"/>
    <w:rsid w:val="00D11A99"/>
    <w:rsid w:val="00D11B40"/>
    <w:rsid w:val="00D11D26"/>
    <w:rsid w:val="00D12318"/>
    <w:rsid w:val="00D123EF"/>
    <w:rsid w:val="00D1295E"/>
    <w:rsid w:val="00D12E9E"/>
    <w:rsid w:val="00D12F51"/>
    <w:rsid w:val="00D130A5"/>
    <w:rsid w:val="00D13155"/>
    <w:rsid w:val="00D13350"/>
    <w:rsid w:val="00D133BB"/>
    <w:rsid w:val="00D13858"/>
    <w:rsid w:val="00D13A73"/>
    <w:rsid w:val="00D13A8D"/>
    <w:rsid w:val="00D13EF1"/>
    <w:rsid w:val="00D13F44"/>
    <w:rsid w:val="00D14735"/>
    <w:rsid w:val="00D1478F"/>
    <w:rsid w:val="00D147E7"/>
    <w:rsid w:val="00D14918"/>
    <w:rsid w:val="00D14BE6"/>
    <w:rsid w:val="00D1506A"/>
    <w:rsid w:val="00D151F7"/>
    <w:rsid w:val="00D15585"/>
    <w:rsid w:val="00D1640E"/>
    <w:rsid w:val="00D16498"/>
    <w:rsid w:val="00D1660A"/>
    <w:rsid w:val="00D16644"/>
    <w:rsid w:val="00D16BDC"/>
    <w:rsid w:val="00D17295"/>
    <w:rsid w:val="00D178B4"/>
    <w:rsid w:val="00D17ABE"/>
    <w:rsid w:val="00D20230"/>
    <w:rsid w:val="00D2032D"/>
    <w:rsid w:val="00D20376"/>
    <w:rsid w:val="00D20425"/>
    <w:rsid w:val="00D20599"/>
    <w:rsid w:val="00D209B5"/>
    <w:rsid w:val="00D209CA"/>
    <w:rsid w:val="00D20BC4"/>
    <w:rsid w:val="00D20C1C"/>
    <w:rsid w:val="00D20CF1"/>
    <w:rsid w:val="00D2112A"/>
    <w:rsid w:val="00D2130B"/>
    <w:rsid w:val="00D21614"/>
    <w:rsid w:val="00D21EBE"/>
    <w:rsid w:val="00D21F39"/>
    <w:rsid w:val="00D21FB1"/>
    <w:rsid w:val="00D222F9"/>
    <w:rsid w:val="00D2234E"/>
    <w:rsid w:val="00D224ED"/>
    <w:rsid w:val="00D22563"/>
    <w:rsid w:val="00D225D9"/>
    <w:rsid w:val="00D22679"/>
    <w:rsid w:val="00D226A0"/>
    <w:rsid w:val="00D22875"/>
    <w:rsid w:val="00D228CF"/>
    <w:rsid w:val="00D229DE"/>
    <w:rsid w:val="00D241E4"/>
    <w:rsid w:val="00D2441A"/>
    <w:rsid w:val="00D24716"/>
    <w:rsid w:val="00D2489E"/>
    <w:rsid w:val="00D24E68"/>
    <w:rsid w:val="00D24E79"/>
    <w:rsid w:val="00D24F47"/>
    <w:rsid w:val="00D2514A"/>
    <w:rsid w:val="00D2540B"/>
    <w:rsid w:val="00D258A2"/>
    <w:rsid w:val="00D25C6C"/>
    <w:rsid w:val="00D26143"/>
    <w:rsid w:val="00D26220"/>
    <w:rsid w:val="00D26397"/>
    <w:rsid w:val="00D264B2"/>
    <w:rsid w:val="00D2674D"/>
    <w:rsid w:val="00D269BE"/>
    <w:rsid w:val="00D26A50"/>
    <w:rsid w:val="00D26D20"/>
    <w:rsid w:val="00D271E5"/>
    <w:rsid w:val="00D27936"/>
    <w:rsid w:val="00D279E4"/>
    <w:rsid w:val="00D27AE5"/>
    <w:rsid w:val="00D27D99"/>
    <w:rsid w:val="00D27E15"/>
    <w:rsid w:val="00D30010"/>
    <w:rsid w:val="00D3098D"/>
    <w:rsid w:val="00D30F77"/>
    <w:rsid w:val="00D313A0"/>
    <w:rsid w:val="00D31B54"/>
    <w:rsid w:val="00D31C7C"/>
    <w:rsid w:val="00D31FA1"/>
    <w:rsid w:val="00D32258"/>
    <w:rsid w:val="00D326CF"/>
    <w:rsid w:val="00D32EAA"/>
    <w:rsid w:val="00D3313A"/>
    <w:rsid w:val="00D333C9"/>
    <w:rsid w:val="00D3344B"/>
    <w:rsid w:val="00D33484"/>
    <w:rsid w:val="00D3367D"/>
    <w:rsid w:val="00D33963"/>
    <w:rsid w:val="00D33B69"/>
    <w:rsid w:val="00D33C14"/>
    <w:rsid w:val="00D33F96"/>
    <w:rsid w:val="00D34107"/>
    <w:rsid w:val="00D3470F"/>
    <w:rsid w:val="00D349A8"/>
    <w:rsid w:val="00D34B6F"/>
    <w:rsid w:val="00D34FD4"/>
    <w:rsid w:val="00D3577B"/>
    <w:rsid w:val="00D35E51"/>
    <w:rsid w:val="00D36CB4"/>
    <w:rsid w:val="00D36D42"/>
    <w:rsid w:val="00D37602"/>
    <w:rsid w:val="00D3762C"/>
    <w:rsid w:val="00D3769E"/>
    <w:rsid w:val="00D37A3C"/>
    <w:rsid w:val="00D37E73"/>
    <w:rsid w:val="00D40065"/>
    <w:rsid w:val="00D40748"/>
    <w:rsid w:val="00D40762"/>
    <w:rsid w:val="00D40D10"/>
    <w:rsid w:val="00D40E4B"/>
    <w:rsid w:val="00D41048"/>
    <w:rsid w:val="00D411FE"/>
    <w:rsid w:val="00D41293"/>
    <w:rsid w:val="00D4149B"/>
    <w:rsid w:val="00D41CB0"/>
    <w:rsid w:val="00D4203D"/>
    <w:rsid w:val="00D422FF"/>
    <w:rsid w:val="00D425D4"/>
    <w:rsid w:val="00D42D6A"/>
    <w:rsid w:val="00D430CE"/>
    <w:rsid w:val="00D431E1"/>
    <w:rsid w:val="00D4320E"/>
    <w:rsid w:val="00D4349E"/>
    <w:rsid w:val="00D436D3"/>
    <w:rsid w:val="00D438E1"/>
    <w:rsid w:val="00D439E1"/>
    <w:rsid w:val="00D43B67"/>
    <w:rsid w:val="00D43C2E"/>
    <w:rsid w:val="00D43E47"/>
    <w:rsid w:val="00D4423E"/>
    <w:rsid w:val="00D443DC"/>
    <w:rsid w:val="00D4481A"/>
    <w:rsid w:val="00D44C44"/>
    <w:rsid w:val="00D44FC2"/>
    <w:rsid w:val="00D45222"/>
    <w:rsid w:val="00D453FC"/>
    <w:rsid w:val="00D45547"/>
    <w:rsid w:val="00D457BB"/>
    <w:rsid w:val="00D457E4"/>
    <w:rsid w:val="00D460A8"/>
    <w:rsid w:val="00D461AF"/>
    <w:rsid w:val="00D46412"/>
    <w:rsid w:val="00D46BE2"/>
    <w:rsid w:val="00D470E8"/>
    <w:rsid w:val="00D47275"/>
    <w:rsid w:val="00D47310"/>
    <w:rsid w:val="00D473A1"/>
    <w:rsid w:val="00D474D9"/>
    <w:rsid w:val="00D47651"/>
    <w:rsid w:val="00D47A50"/>
    <w:rsid w:val="00D47D7E"/>
    <w:rsid w:val="00D5005E"/>
    <w:rsid w:val="00D5012A"/>
    <w:rsid w:val="00D503CB"/>
    <w:rsid w:val="00D50471"/>
    <w:rsid w:val="00D505BE"/>
    <w:rsid w:val="00D50634"/>
    <w:rsid w:val="00D5070E"/>
    <w:rsid w:val="00D50876"/>
    <w:rsid w:val="00D50AA9"/>
    <w:rsid w:val="00D50B55"/>
    <w:rsid w:val="00D50BA9"/>
    <w:rsid w:val="00D50DE4"/>
    <w:rsid w:val="00D50DF0"/>
    <w:rsid w:val="00D51D4C"/>
    <w:rsid w:val="00D51DBE"/>
    <w:rsid w:val="00D51E6F"/>
    <w:rsid w:val="00D5269E"/>
    <w:rsid w:val="00D52B7C"/>
    <w:rsid w:val="00D52C1D"/>
    <w:rsid w:val="00D53336"/>
    <w:rsid w:val="00D53348"/>
    <w:rsid w:val="00D5344C"/>
    <w:rsid w:val="00D53A22"/>
    <w:rsid w:val="00D53BF3"/>
    <w:rsid w:val="00D53DBA"/>
    <w:rsid w:val="00D53E7C"/>
    <w:rsid w:val="00D53F07"/>
    <w:rsid w:val="00D54016"/>
    <w:rsid w:val="00D541BE"/>
    <w:rsid w:val="00D545B5"/>
    <w:rsid w:val="00D54948"/>
    <w:rsid w:val="00D54B93"/>
    <w:rsid w:val="00D54E89"/>
    <w:rsid w:val="00D55101"/>
    <w:rsid w:val="00D55574"/>
    <w:rsid w:val="00D5579A"/>
    <w:rsid w:val="00D559CC"/>
    <w:rsid w:val="00D55BDD"/>
    <w:rsid w:val="00D55EA6"/>
    <w:rsid w:val="00D56462"/>
    <w:rsid w:val="00D56A72"/>
    <w:rsid w:val="00D56D44"/>
    <w:rsid w:val="00D57037"/>
    <w:rsid w:val="00D572B9"/>
    <w:rsid w:val="00D577DD"/>
    <w:rsid w:val="00D57B45"/>
    <w:rsid w:val="00D57EDE"/>
    <w:rsid w:val="00D600C2"/>
    <w:rsid w:val="00D60162"/>
    <w:rsid w:val="00D603FF"/>
    <w:rsid w:val="00D60785"/>
    <w:rsid w:val="00D60866"/>
    <w:rsid w:val="00D60B08"/>
    <w:rsid w:val="00D60E7F"/>
    <w:rsid w:val="00D611A1"/>
    <w:rsid w:val="00D61268"/>
    <w:rsid w:val="00D61403"/>
    <w:rsid w:val="00D615C9"/>
    <w:rsid w:val="00D618DA"/>
    <w:rsid w:val="00D61943"/>
    <w:rsid w:val="00D61A70"/>
    <w:rsid w:val="00D61AE8"/>
    <w:rsid w:val="00D61BB5"/>
    <w:rsid w:val="00D61D7F"/>
    <w:rsid w:val="00D61E0A"/>
    <w:rsid w:val="00D6210B"/>
    <w:rsid w:val="00D6214D"/>
    <w:rsid w:val="00D62279"/>
    <w:rsid w:val="00D62356"/>
    <w:rsid w:val="00D626E1"/>
    <w:rsid w:val="00D62D92"/>
    <w:rsid w:val="00D62DBB"/>
    <w:rsid w:val="00D630C3"/>
    <w:rsid w:val="00D633ED"/>
    <w:rsid w:val="00D634F1"/>
    <w:rsid w:val="00D63B59"/>
    <w:rsid w:val="00D63C3F"/>
    <w:rsid w:val="00D63DCF"/>
    <w:rsid w:val="00D63FF3"/>
    <w:rsid w:val="00D64544"/>
    <w:rsid w:val="00D6475A"/>
    <w:rsid w:val="00D647A8"/>
    <w:rsid w:val="00D64853"/>
    <w:rsid w:val="00D650BC"/>
    <w:rsid w:val="00D651B6"/>
    <w:rsid w:val="00D65A58"/>
    <w:rsid w:val="00D66017"/>
    <w:rsid w:val="00D66042"/>
    <w:rsid w:val="00D66501"/>
    <w:rsid w:val="00D66864"/>
    <w:rsid w:val="00D66B70"/>
    <w:rsid w:val="00D66E01"/>
    <w:rsid w:val="00D66EC4"/>
    <w:rsid w:val="00D672DD"/>
    <w:rsid w:val="00D674AE"/>
    <w:rsid w:val="00D67DB1"/>
    <w:rsid w:val="00D705BD"/>
    <w:rsid w:val="00D707DD"/>
    <w:rsid w:val="00D70E09"/>
    <w:rsid w:val="00D713F3"/>
    <w:rsid w:val="00D7157A"/>
    <w:rsid w:val="00D720F0"/>
    <w:rsid w:val="00D7210D"/>
    <w:rsid w:val="00D724F4"/>
    <w:rsid w:val="00D726EE"/>
    <w:rsid w:val="00D7278E"/>
    <w:rsid w:val="00D731B2"/>
    <w:rsid w:val="00D7334D"/>
    <w:rsid w:val="00D73592"/>
    <w:rsid w:val="00D73699"/>
    <w:rsid w:val="00D736DA"/>
    <w:rsid w:val="00D73A26"/>
    <w:rsid w:val="00D73FE1"/>
    <w:rsid w:val="00D74062"/>
    <w:rsid w:val="00D740E5"/>
    <w:rsid w:val="00D7430D"/>
    <w:rsid w:val="00D74372"/>
    <w:rsid w:val="00D74BED"/>
    <w:rsid w:val="00D74BF1"/>
    <w:rsid w:val="00D74BFA"/>
    <w:rsid w:val="00D74F41"/>
    <w:rsid w:val="00D7507B"/>
    <w:rsid w:val="00D7511A"/>
    <w:rsid w:val="00D751F0"/>
    <w:rsid w:val="00D75233"/>
    <w:rsid w:val="00D75492"/>
    <w:rsid w:val="00D75C1F"/>
    <w:rsid w:val="00D75E09"/>
    <w:rsid w:val="00D75E85"/>
    <w:rsid w:val="00D75F1F"/>
    <w:rsid w:val="00D76206"/>
    <w:rsid w:val="00D764B0"/>
    <w:rsid w:val="00D76B9C"/>
    <w:rsid w:val="00D7738B"/>
    <w:rsid w:val="00D7795A"/>
    <w:rsid w:val="00D77C05"/>
    <w:rsid w:val="00D80055"/>
    <w:rsid w:val="00D80241"/>
    <w:rsid w:val="00D8027F"/>
    <w:rsid w:val="00D8048D"/>
    <w:rsid w:val="00D8079F"/>
    <w:rsid w:val="00D80837"/>
    <w:rsid w:val="00D809C0"/>
    <w:rsid w:val="00D80BF3"/>
    <w:rsid w:val="00D80D45"/>
    <w:rsid w:val="00D8140D"/>
    <w:rsid w:val="00D81519"/>
    <w:rsid w:val="00D81574"/>
    <w:rsid w:val="00D81859"/>
    <w:rsid w:val="00D81936"/>
    <w:rsid w:val="00D81AC1"/>
    <w:rsid w:val="00D81DB8"/>
    <w:rsid w:val="00D8259E"/>
    <w:rsid w:val="00D828BD"/>
    <w:rsid w:val="00D82BC7"/>
    <w:rsid w:val="00D82D71"/>
    <w:rsid w:val="00D835E1"/>
    <w:rsid w:val="00D839E6"/>
    <w:rsid w:val="00D83C0F"/>
    <w:rsid w:val="00D83FF1"/>
    <w:rsid w:val="00D84139"/>
    <w:rsid w:val="00D84543"/>
    <w:rsid w:val="00D846E9"/>
    <w:rsid w:val="00D84E13"/>
    <w:rsid w:val="00D84E4A"/>
    <w:rsid w:val="00D85230"/>
    <w:rsid w:val="00D854E0"/>
    <w:rsid w:val="00D8587B"/>
    <w:rsid w:val="00D85D7C"/>
    <w:rsid w:val="00D85E87"/>
    <w:rsid w:val="00D85FAC"/>
    <w:rsid w:val="00D86386"/>
    <w:rsid w:val="00D865D5"/>
    <w:rsid w:val="00D865FB"/>
    <w:rsid w:val="00D869E0"/>
    <w:rsid w:val="00D86C02"/>
    <w:rsid w:val="00D86E86"/>
    <w:rsid w:val="00D87372"/>
    <w:rsid w:val="00D87782"/>
    <w:rsid w:val="00D87849"/>
    <w:rsid w:val="00D87B62"/>
    <w:rsid w:val="00D90109"/>
    <w:rsid w:val="00D903E9"/>
    <w:rsid w:val="00D903EA"/>
    <w:rsid w:val="00D9079F"/>
    <w:rsid w:val="00D90919"/>
    <w:rsid w:val="00D90E7D"/>
    <w:rsid w:val="00D9103F"/>
    <w:rsid w:val="00D91205"/>
    <w:rsid w:val="00D913C8"/>
    <w:rsid w:val="00D9159F"/>
    <w:rsid w:val="00D91D33"/>
    <w:rsid w:val="00D9222F"/>
    <w:rsid w:val="00D923E2"/>
    <w:rsid w:val="00D924BB"/>
    <w:rsid w:val="00D927FE"/>
    <w:rsid w:val="00D92A45"/>
    <w:rsid w:val="00D92CAF"/>
    <w:rsid w:val="00D92DFA"/>
    <w:rsid w:val="00D92EE6"/>
    <w:rsid w:val="00D931DC"/>
    <w:rsid w:val="00D936AE"/>
    <w:rsid w:val="00D94444"/>
    <w:rsid w:val="00D94604"/>
    <w:rsid w:val="00D946FE"/>
    <w:rsid w:val="00D94BA6"/>
    <w:rsid w:val="00D94D28"/>
    <w:rsid w:val="00D952AF"/>
    <w:rsid w:val="00D95500"/>
    <w:rsid w:val="00D95982"/>
    <w:rsid w:val="00D95D7E"/>
    <w:rsid w:val="00D96CBA"/>
    <w:rsid w:val="00D96EBC"/>
    <w:rsid w:val="00D96FBD"/>
    <w:rsid w:val="00D97163"/>
    <w:rsid w:val="00D974B8"/>
    <w:rsid w:val="00D974C0"/>
    <w:rsid w:val="00D9772E"/>
    <w:rsid w:val="00D97A92"/>
    <w:rsid w:val="00D97BCA"/>
    <w:rsid w:val="00D97C7F"/>
    <w:rsid w:val="00D97D0A"/>
    <w:rsid w:val="00D97EAB"/>
    <w:rsid w:val="00D97F40"/>
    <w:rsid w:val="00DA009B"/>
    <w:rsid w:val="00DA03FD"/>
    <w:rsid w:val="00DA04E8"/>
    <w:rsid w:val="00DA06A2"/>
    <w:rsid w:val="00DA0841"/>
    <w:rsid w:val="00DA08D2"/>
    <w:rsid w:val="00DA0C6D"/>
    <w:rsid w:val="00DA0D65"/>
    <w:rsid w:val="00DA0F41"/>
    <w:rsid w:val="00DA1191"/>
    <w:rsid w:val="00DA14FA"/>
    <w:rsid w:val="00DA16B1"/>
    <w:rsid w:val="00DA184C"/>
    <w:rsid w:val="00DA1FDE"/>
    <w:rsid w:val="00DA22F2"/>
    <w:rsid w:val="00DA2768"/>
    <w:rsid w:val="00DA276F"/>
    <w:rsid w:val="00DA2A9F"/>
    <w:rsid w:val="00DA2F93"/>
    <w:rsid w:val="00DA300F"/>
    <w:rsid w:val="00DA390B"/>
    <w:rsid w:val="00DA3F57"/>
    <w:rsid w:val="00DA45F2"/>
    <w:rsid w:val="00DA4793"/>
    <w:rsid w:val="00DA4946"/>
    <w:rsid w:val="00DA4E87"/>
    <w:rsid w:val="00DA5168"/>
    <w:rsid w:val="00DA52AB"/>
    <w:rsid w:val="00DA53AC"/>
    <w:rsid w:val="00DA5881"/>
    <w:rsid w:val="00DA5911"/>
    <w:rsid w:val="00DA5B7C"/>
    <w:rsid w:val="00DA5EB7"/>
    <w:rsid w:val="00DA5FC7"/>
    <w:rsid w:val="00DA63B0"/>
    <w:rsid w:val="00DA6588"/>
    <w:rsid w:val="00DA69F1"/>
    <w:rsid w:val="00DA6C17"/>
    <w:rsid w:val="00DA6CFD"/>
    <w:rsid w:val="00DA70D0"/>
    <w:rsid w:val="00DA722E"/>
    <w:rsid w:val="00DA73C4"/>
    <w:rsid w:val="00DA7733"/>
    <w:rsid w:val="00DA7C22"/>
    <w:rsid w:val="00DA7D71"/>
    <w:rsid w:val="00DA7DD9"/>
    <w:rsid w:val="00DB0003"/>
    <w:rsid w:val="00DB0276"/>
    <w:rsid w:val="00DB0389"/>
    <w:rsid w:val="00DB04BD"/>
    <w:rsid w:val="00DB085C"/>
    <w:rsid w:val="00DB1506"/>
    <w:rsid w:val="00DB16C2"/>
    <w:rsid w:val="00DB198D"/>
    <w:rsid w:val="00DB1A63"/>
    <w:rsid w:val="00DB1B9E"/>
    <w:rsid w:val="00DB1C63"/>
    <w:rsid w:val="00DB1E02"/>
    <w:rsid w:val="00DB230F"/>
    <w:rsid w:val="00DB23BC"/>
    <w:rsid w:val="00DB23EF"/>
    <w:rsid w:val="00DB33A5"/>
    <w:rsid w:val="00DB398E"/>
    <w:rsid w:val="00DB3CF9"/>
    <w:rsid w:val="00DB3D65"/>
    <w:rsid w:val="00DB4127"/>
    <w:rsid w:val="00DB4202"/>
    <w:rsid w:val="00DB42A1"/>
    <w:rsid w:val="00DB4C07"/>
    <w:rsid w:val="00DB4E64"/>
    <w:rsid w:val="00DB50B9"/>
    <w:rsid w:val="00DB5871"/>
    <w:rsid w:val="00DB5DA7"/>
    <w:rsid w:val="00DB653A"/>
    <w:rsid w:val="00DB6766"/>
    <w:rsid w:val="00DB6B19"/>
    <w:rsid w:val="00DB6DE6"/>
    <w:rsid w:val="00DB7001"/>
    <w:rsid w:val="00DB718B"/>
    <w:rsid w:val="00DB7876"/>
    <w:rsid w:val="00DB7960"/>
    <w:rsid w:val="00DC019D"/>
    <w:rsid w:val="00DC02A3"/>
    <w:rsid w:val="00DC0A0C"/>
    <w:rsid w:val="00DC0CF6"/>
    <w:rsid w:val="00DC0D0E"/>
    <w:rsid w:val="00DC0D60"/>
    <w:rsid w:val="00DC0DDC"/>
    <w:rsid w:val="00DC0ED8"/>
    <w:rsid w:val="00DC1117"/>
    <w:rsid w:val="00DC121D"/>
    <w:rsid w:val="00DC1A47"/>
    <w:rsid w:val="00DC1EC9"/>
    <w:rsid w:val="00DC1F36"/>
    <w:rsid w:val="00DC2669"/>
    <w:rsid w:val="00DC29B8"/>
    <w:rsid w:val="00DC29C3"/>
    <w:rsid w:val="00DC2A29"/>
    <w:rsid w:val="00DC2AAB"/>
    <w:rsid w:val="00DC2B6E"/>
    <w:rsid w:val="00DC2BFE"/>
    <w:rsid w:val="00DC2F23"/>
    <w:rsid w:val="00DC321C"/>
    <w:rsid w:val="00DC35F0"/>
    <w:rsid w:val="00DC37CD"/>
    <w:rsid w:val="00DC387A"/>
    <w:rsid w:val="00DC38B6"/>
    <w:rsid w:val="00DC3973"/>
    <w:rsid w:val="00DC3D40"/>
    <w:rsid w:val="00DC3EEF"/>
    <w:rsid w:val="00DC4056"/>
    <w:rsid w:val="00DC43D4"/>
    <w:rsid w:val="00DC4CB9"/>
    <w:rsid w:val="00DC4F33"/>
    <w:rsid w:val="00DC5133"/>
    <w:rsid w:val="00DC59F1"/>
    <w:rsid w:val="00DC5A2A"/>
    <w:rsid w:val="00DC5BE4"/>
    <w:rsid w:val="00DC5E3F"/>
    <w:rsid w:val="00DC690A"/>
    <w:rsid w:val="00DC6BB6"/>
    <w:rsid w:val="00DC6F12"/>
    <w:rsid w:val="00DC6FB3"/>
    <w:rsid w:val="00DC70D5"/>
    <w:rsid w:val="00DC70EE"/>
    <w:rsid w:val="00DC7236"/>
    <w:rsid w:val="00DC78A4"/>
    <w:rsid w:val="00DC7B92"/>
    <w:rsid w:val="00DC7BD1"/>
    <w:rsid w:val="00DC7EC2"/>
    <w:rsid w:val="00DC7F02"/>
    <w:rsid w:val="00DD04E0"/>
    <w:rsid w:val="00DD0731"/>
    <w:rsid w:val="00DD0873"/>
    <w:rsid w:val="00DD0E12"/>
    <w:rsid w:val="00DD0F4B"/>
    <w:rsid w:val="00DD152A"/>
    <w:rsid w:val="00DD1B88"/>
    <w:rsid w:val="00DD1C14"/>
    <w:rsid w:val="00DD2338"/>
    <w:rsid w:val="00DD25AA"/>
    <w:rsid w:val="00DD25B9"/>
    <w:rsid w:val="00DD26F8"/>
    <w:rsid w:val="00DD2837"/>
    <w:rsid w:val="00DD292C"/>
    <w:rsid w:val="00DD2D95"/>
    <w:rsid w:val="00DD2DDC"/>
    <w:rsid w:val="00DD2F3B"/>
    <w:rsid w:val="00DD35EE"/>
    <w:rsid w:val="00DD3770"/>
    <w:rsid w:val="00DD37FC"/>
    <w:rsid w:val="00DD39B8"/>
    <w:rsid w:val="00DD39E9"/>
    <w:rsid w:val="00DD43D0"/>
    <w:rsid w:val="00DD45E0"/>
    <w:rsid w:val="00DD4B3A"/>
    <w:rsid w:val="00DD4C79"/>
    <w:rsid w:val="00DD4CB2"/>
    <w:rsid w:val="00DD4CEF"/>
    <w:rsid w:val="00DD4D5B"/>
    <w:rsid w:val="00DD4DB5"/>
    <w:rsid w:val="00DD56A3"/>
    <w:rsid w:val="00DD56B1"/>
    <w:rsid w:val="00DD5C79"/>
    <w:rsid w:val="00DD5CB8"/>
    <w:rsid w:val="00DD5D59"/>
    <w:rsid w:val="00DD6071"/>
    <w:rsid w:val="00DD63A9"/>
    <w:rsid w:val="00DD63DD"/>
    <w:rsid w:val="00DD645E"/>
    <w:rsid w:val="00DD6787"/>
    <w:rsid w:val="00DD6836"/>
    <w:rsid w:val="00DD6C4A"/>
    <w:rsid w:val="00DD6F4C"/>
    <w:rsid w:val="00DD73E6"/>
    <w:rsid w:val="00DD740B"/>
    <w:rsid w:val="00DD79D0"/>
    <w:rsid w:val="00DE027E"/>
    <w:rsid w:val="00DE05BF"/>
    <w:rsid w:val="00DE0A9D"/>
    <w:rsid w:val="00DE13A9"/>
    <w:rsid w:val="00DE1568"/>
    <w:rsid w:val="00DE19FB"/>
    <w:rsid w:val="00DE1FEC"/>
    <w:rsid w:val="00DE2E04"/>
    <w:rsid w:val="00DE3008"/>
    <w:rsid w:val="00DE31E8"/>
    <w:rsid w:val="00DE327C"/>
    <w:rsid w:val="00DE3456"/>
    <w:rsid w:val="00DE356F"/>
    <w:rsid w:val="00DE35D5"/>
    <w:rsid w:val="00DE40FE"/>
    <w:rsid w:val="00DE4144"/>
    <w:rsid w:val="00DE4C81"/>
    <w:rsid w:val="00DE4EE8"/>
    <w:rsid w:val="00DE51AC"/>
    <w:rsid w:val="00DE521B"/>
    <w:rsid w:val="00DE558B"/>
    <w:rsid w:val="00DE5700"/>
    <w:rsid w:val="00DE5761"/>
    <w:rsid w:val="00DE59EC"/>
    <w:rsid w:val="00DE5A67"/>
    <w:rsid w:val="00DE5D3B"/>
    <w:rsid w:val="00DE6164"/>
    <w:rsid w:val="00DE64AC"/>
    <w:rsid w:val="00DE72D0"/>
    <w:rsid w:val="00DE754E"/>
    <w:rsid w:val="00DE7609"/>
    <w:rsid w:val="00DE76D4"/>
    <w:rsid w:val="00DE770B"/>
    <w:rsid w:val="00DE77E5"/>
    <w:rsid w:val="00DE7824"/>
    <w:rsid w:val="00DE7C5A"/>
    <w:rsid w:val="00DE7E31"/>
    <w:rsid w:val="00DF012D"/>
    <w:rsid w:val="00DF059B"/>
    <w:rsid w:val="00DF086A"/>
    <w:rsid w:val="00DF0879"/>
    <w:rsid w:val="00DF09A8"/>
    <w:rsid w:val="00DF0C6A"/>
    <w:rsid w:val="00DF0CCE"/>
    <w:rsid w:val="00DF0DBE"/>
    <w:rsid w:val="00DF0E0E"/>
    <w:rsid w:val="00DF11E3"/>
    <w:rsid w:val="00DF16B0"/>
    <w:rsid w:val="00DF181F"/>
    <w:rsid w:val="00DF1BFC"/>
    <w:rsid w:val="00DF22C8"/>
    <w:rsid w:val="00DF234A"/>
    <w:rsid w:val="00DF2AEB"/>
    <w:rsid w:val="00DF2CD7"/>
    <w:rsid w:val="00DF2FC3"/>
    <w:rsid w:val="00DF308A"/>
    <w:rsid w:val="00DF30D8"/>
    <w:rsid w:val="00DF3229"/>
    <w:rsid w:val="00DF3427"/>
    <w:rsid w:val="00DF38C5"/>
    <w:rsid w:val="00DF39A3"/>
    <w:rsid w:val="00DF3A47"/>
    <w:rsid w:val="00DF4698"/>
    <w:rsid w:val="00DF4777"/>
    <w:rsid w:val="00DF4BC2"/>
    <w:rsid w:val="00DF4CB0"/>
    <w:rsid w:val="00DF4D14"/>
    <w:rsid w:val="00DF4FEF"/>
    <w:rsid w:val="00DF5110"/>
    <w:rsid w:val="00DF516E"/>
    <w:rsid w:val="00DF55D5"/>
    <w:rsid w:val="00DF58B0"/>
    <w:rsid w:val="00DF5A0B"/>
    <w:rsid w:val="00DF5AD7"/>
    <w:rsid w:val="00DF60D7"/>
    <w:rsid w:val="00DF628C"/>
    <w:rsid w:val="00DF6390"/>
    <w:rsid w:val="00DF6BEF"/>
    <w:rsid w:val="00DF6CDC"/>
    <w:rsid w:val="00DF6FE2"/>
    <w:rsid w:val="00DF70A6"/>
    <w:rsid w:val="00DF7169"/>
    <w:rsid w:val="00DF74E8"/>
    <w:rsid w:val="00DF779E"/>
    <w:rsid w:val="00DF795C"/>
    <w:rsid w:val="00DF7A4D"/>
    <w:rsid w:val="00DF7AA5"/>
    <w:rsid w:val="00DF7CFE"/>
    <w:rsid w:val="00E0041E"/>
    <w:rsid w:val="00E0055D"/>
    <w:rsid w:val="00E00C78"/>
    <w:rsid w:val="00E00CEE"/>
    <w:rsid w:val="00E00F17"/>
    <w:rsid w:val="00E0118B"/>
    <w:rsid w:val="00E012C9"/>
    <w:rsid w:val="00E016A5"/>
    <w:rsid w:val="00E0174D"/>
    <w:rsid w:val="00E01766"/>
    <w:rsid w:val="00E01939"/>
    <w:rsid w:val="00E02188"/>
    <w:rsid w:val="00E02610"/>
    <w:rsid w:val="00E02895"/>
    <w:rsid w:val="00E0294C"/>
    <w:rsid w:val="00E02C72"/>
    <w:rsid w:val="00E0307E"/>
    <w:rsid w:val="00E03333"/>
    <w:rsid w:val="00E03383"/>
    <w:rsid w:val="00E03641"/>
    <w:rsid w:val="00E039C2"/>
    <w:rsid w:val="00E040F8"/>
    <w:rsid w:val="00E041D0"/>
    <w:rsid w:val="00E04435"/>
    <w:rsid w:val="00E0475F"/>
    <w:rsid w:val="00E04922"/>
    <w:rsid w:val="00E04A62"/>
    <w:rsid w:val="00E04B68"/>
    <w:rsid w:val="00E051D6"/>
    <w:rsid w:val="00E0525F"/>
    <w:rsid w:val="00E05700"/>
    <w:rsid w:val="00E05BFD"/>
    <w:rsid w:val="00E05C7B"/>
    <w:rsid w:val="00E05F46"/>
    <w:rsid w:val="00E05FAB"/>
    <w:rsid w:val="00E061A9"/>
    <w:rsid w:val="00E0670B"/>
    <w:rsid w:val="00E06723"/>
    <w:rsid w:val="00E06833"/>
    <w:rsid w:val="00E0689D"/>
    <w:rsid w:val="00E06973"/>
    <w:rsid w:val="00E06C0A"/>
    <w:rsid w:val="00E06FF0"/>
    <w:rsid w:val="00E07695"/>
    <w:rsid w:val="00E07D8A"/>
    <w:rsid w:val="00E07E76"/>
    <w:rsid w:val="00E07F50"/>
    <w:rsid w:val="00E10529"/>
    <w:rsid w:val="00E10643"/>
    <w:rsid w:val="00E11042"/>
    <w:rsid w:val="00E11178"/>
    <w:rsid w:val="00E115B1"/>
    <w:rsid w:val="00E116F4"/>
    <w:rsid w:val="00E11720"/>
    <w:rsid w:val="00E119DD"/>
    <w:rsid w:val="00E1249C"/>
    <w:rsid w:val="00E12591"/>
    <w:rsid w:val="00E125A6"/>
    <w:rsid w:val="00E127A0"/>
    <w:rsid w:val="00E12923"/>
    <w:rsid w:val="00E12A07"/>
    <w:rsid w:val="00E12F2F"/>
    <w:rsid w:val="00E1354C"/>
    <w:rsid w:val="00E14200"/>
    <w:rsid w:val="00E142B8"/>
    <w:rsid w:val="00E142FE"/>
    <w:rsid w:val="00E14396"/>
    <w:rsid w:val="00E147BB"/>
    <w:rsid w:val="00E1482C"/>
    <w:rsid w:val="00E14BE7"/>
    <w:rsid w:val="00E14D8C"/>
    <w:rsid w:val="00E150C2"/>
    <w:rsid w:val="00E151BA"/>
    <w:rsid w:val="00E15CF5"/>
    <w:rsid w:val="00E1606F"/>
    <w:rsid w:val="00E16264"/>
    <w:rsid w:val="00E162AB"/>
    <w:rsid w:val="00E162E8"/>
    <w:rsid w:val="00E16307"/>
    <w:rsid w:val="00E16347"/>
    <w:rsid w:val="00E16382"/>
    <w:rsid w:val="00E16925"/>
    <w:rsid w:val="00E16957"/>
    <w:rsid w:val="00E16976"/>
    <w:rsid w:val="00E16DE4"/>
    <w:rsid w:val="00E16FF8"/>
    <w:rsid w:val="00E17227"/>
    <w:rsid w:val="00E17240"/>
    <w:rsid w:val="00E17600"/>
    <w:rsid w:val="00E1790C"/>
    <w:rsid w:val="00E17C6E"/>
    <w:rsid w:val="00E17D3C"/>
    <w:rsid w:val="00E17FBA"/>
    <w:rsid w:val="00E17FCE"/>
    <w:rsid w:val="00E20169"/>
    <w:rsid w:val="00E203FE"/>
    <w:rsid w:val="00E205E9"/>
    <w:rsid w:val="00E20814"/>
    <w:rsid w:val="00E21229"/>
    <w:rsid w:val="00E21315"/>
    <w:rsid w:val="00E216A6"/>
    <w:rsid w:val="00E2175A"/>
    <w:rsid w:val="00E21B98"/>
    <w:rsid w:val="00E21B9B"/>
    <w:rsid w:val="00E21FAA"/>
    <w:rsid w:val="00E228B3"/>
    <w:rsid w:val="00E229E6"/>
    <w:rsid w:val="00E22B61"/>
    <w:rsid w:val="00E2368E"/>
    <w:rsid w:val="00E23890"/>
    <w:rsid w:val="00E23A35"/>
    <w:rsid w:val="00E23DD6"/>
    <w:rsid w:val="00E23F4D"/>
    <w:rsid w:val="00E240B5"/>
    <w:rsid w:val="00E2433C"/>
    <w:rsid w:val="00E2468E"/>
    <w:rsid w:val="00E24C6E"/>
    <w:rsid w:val="00E24D2A"/>
    <w:rsid w:val="00E24E02"/>
    <w:rsid w:val="00E24F0C"/>
    <w:rsid w:val="00E256FE"/>
    <w:rsid w:val="00E25700"/>
    <w:rsid w:val="00E25B28"/>
    <w:rsid w:val="00E25D11"/>
    <w:rsid w:val="00E26189"/>
    <w:rsid w:val="00E263BC"/>
    <w:rsid w:val="00E26569"/>
    <w:rsid w:val="00E265BD"/>
    <w:rsid w:val="00E26773"/>
    <w:rsid w:val="00E26915"/>
    <w:rsid w:val="00E26C8F"/>
    <w:rsid w:val="00E26D52"/>
    <w:rsid w:val="00E2762A"/>
    <w:rsid w:val="00E27635"/>
    <w:rsid w:val="00E278EC"/>
    <w:rsid w:val="00E279EA"/>
    <w:rsid w:val="00E279F5"/>
    <w:rsid w:val="00E27AE1"/>
    <w:rsid w:val="00E27DB8"/>
    <w:rsid w:val="00E3009F"/>
    <w:rsid w:val="00E3022E"/>
    <w:rsid w:val="00E306B1"/>
    <w:rsid w:val="00E313A3"/>
    <w:rsid w:val="00E318BC"/>
    <w:rsid w:val="00E31A68"/>
    <w:rsid w:val="00E32141"/>
    <w:rsid w:val="00E321C7"/>
    <w:rsid w:val="00E323D6"/>
    <w:rsid w:val="00E32585"/>
    <w:rsid w:val="00E32691"/>
    <w:rsid w:val="00E329E8"/>
    <w:rsid w:val="00E32A31"/>
    <w:rsid w:val="00E32B4D"/>
    <w:rsid w:val="00E32D90"/>
    <w:rsid w:val="00E32FBC"/>
    <w:rsid w:val="00E331A2"/>
    <w:rsid w:val="00E336E8"/>
    <w:rsid w:val="00E33750"/>
    <w:rsid w:val="00E337BF"/>
    <w:rsid w:val="00E33BFD"/>
    <w:rsid w:val="00E33CD7"/>
    <w:rsid w:val="00E33EEB"/>
    <w:rsid w:val="00E33F81"/>
    <w:rsid w:val="00E34105"/>
    <w:rsid w:val="00E343AF"/>
    <w:rsid w:val="00E34991"/>
    <w:rsid w:val="00E34DA7"/>
    <w:rsid w:val="00E34EDA"/>
    <w:rsid w:val="00E354E0"/>
    <w:rsid w:val="00E360B7"/>
    <w:rsid w:val="00E3632C"/>
    <w:rsid w:val="00E36430"/>
    <w:rsid w:val="00E3665D"/>
    <w:rsid w:val="00E372F4"/>
    <w:rsid w:val="00E37302"/>
    <w:rsid w:val="00E3773D"/>
    <w:rsid w:val="00E37746"/>
    <w:rsid w:val="00E37A8D"/>
    <w:rsid w:val="00E37B62"/>
    <w:rsid w:val="00E400ED"/>
    <w:rsid w:val="00E4021E"/>
    <w:rsid w:val="00E405B3"/>
    <w:rsid w:val="00E40766"/>
    <w:rsid w:val="00E40F07"/>
    <w:rsid w:val="00E41029"/>
    <w:rsid w:val="00E410A6"/>
    <w:rsid w:val="00E412C9"/>
    <w:rsid w:val="00E41A5C"/>
    <w:rsid w:val="00E41D55"/>
    <w:rsid w:val="00E41FB5"/>
    <w:rsid w:val="00E4226F"/>
    <w:rsid w:val="00E42686"/>
    <w:rsid w:val="00E428C2"/>
    <w:rsid w:val="00E42CA1"/>
    <w:rsid w:val="00E42F49"/>
    <w:rsid w:val="00E434C1"/>
    <w:rsid w:val="00E43C8F"/>
    <w:rsid w:val="00E43D1D"/>
    <w:rsid w:val="00E44105"/>
    <w:rsid w:val="00E4490C"/>
    <w:rsid w:val="00E44968"/>
    <w:rsid w:val="00E449DD"/>
    <w:rsid w:val="00E44B31"/>
    <w:rsid w:val="00E454D9"/>
    <w:rsid w:val="00E456FC"/>
    <w:rsid w:val="00E45919"/>
    <w:rsid w:val="00E45AA3"/>
    <w:rsid w:val="00E45C0C"/>
    <w:rsid w:val="00E45C0D"/>
    <w:rsid w:val="00E45C2B"/>
    <w:rsid w:val="00E45CF5"/>
    <w:rsid w:val="00E45EB8"/>
    <w:rsid w:val="00E45FE3"/>
    <w:rsid w:val="00E46258"/>
    <w:rsid w:val="00E46407"/>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1C04"/>
    <w:rsid w:val="00E52931"/>
    <w:rsid w:val="00E5293A"/>
    <w:rsid w:val="00E5294E"/>
    <w:rsid w:val="00E52C06"/>
    <w:rsid w:val="00E5355B"/>
    <w:rsid w:val="00E53768"/>
    <w:rsid w:val="00E538B7"/>
    <w:rsid w:val="00E5390B"/>
    <w:rsid w:val="00E53A19"/>
    <w:rsid w:val="00E53FD7"/>
    <w:rsid w:val="00E540A2"/>
    <w:rsid w:val="00E54141"/>
    <w:rsid w:val="00E54B0F"/>
    <w:rsid w:val="00E55AAB"/>
    <w:rsid w:val="00E55BC6"/>
    <w:rsid w:val="00E55D8A"/>
    <w:rsid w:val="00E55F29"/>
    <w:rsid w:val="00E5604F"/>
    <w:rsid w:val="00E561C6"/>
    <w:rsid w:val="00E562FB"/>
    <w:rsid w:val="00E56963"/>
    <w:rsid w:val="00E56B10"/>
    <w:rsid w:val="00E57047"/>
    <w:rsid w:val="00E571B0"/>
    <w:rsid w:val="00E572B0"/>
    <w:rsid w:val="00E57DF7"/>
    <w:rsid w:val="00E605B9"/>
    <w:rsid w:val="00E6063D"/>
    <w:rsid w:val="00E609DF"/>
    <w:rsid w:val="00E60B0F"/>
    <w:rsid w:val="00E60BD3"/>
    <w:rsid w:val="00E60D47"/>
    <w:rsid w:val="00E61042"/>
    <w:rsid w:val="00E61407"/>
    <w:rsid w:val="00E61543"/>
    <w:rsid w:val="00E61631"/>
    <w:rsid w:val="00E616BD"/>
    <w:rsid w:val="00E61CCA"/>
    <w:rsid w:val="00E61E0B"/>
    <w:rsid w:val="00E61ECC"/>
    <w:rsid w:val="00E62205"/>
    <w:rsid w:val="00E62296"/>
    <w:rsid w:val="00E625AE"/>
    <w:rsid w:val="00E627A6"/>
    <w:rsid w:val="00E627E7"/>
    <w:rsid w:val="00E6301F"/>
    <w:rsid w:val="00E6326A"/>
    <w:rsid w:val="00E636C8"/>
    <w:rsid w:val="00E63979"/>
    <w:rsid w:val="00E63ADC"/>
    <w:rsid w:val="00E63CE9"/>
    <w:rsid w:val="00E63E6F"/>
    <w:rsid w:val="00E6436E"/>
    <w:rsid w:val="00E64512"/>
    <w:rsid w:val="00E64619"/>
    <w:rsid w:val="00E6462C"/>
    <w:rsid w:val="00E646DE"/>
    <w:rsid w:val="00E64968"/>
    <w:rsid w:val="00E64C16"/>
    <w:rsid w:val="00E65044"/>
    <w:rsid w:val="00E65190"/>
    <w:rsid w:val="00E65589"/>
    <w:rsid w:val="00E658A1"/>
    <w:rsid w:val="00E65E46"/>
    <w:rsid w:val="00E6622F"/>
    <w:rsid w:val="00E66598"/>
    <w:rsid w:val="00E666CC"/>
    <w:rsid w:val="00E66733"/>
    <w:rsid w:val="00E66B6C"/>
    <w:rsid w:val="00E6721E"/>
    <w:rsid w:val="00E67FE3"/>
    <w:rsid w:val="00E7049D"/>
    <w:rsid w:val="00E706C4"/>
    <w:rsid w:val="00E709AB"/>
    <w:rsid w:val="00E70B50"/>
    <w:rsid w:val="00E70E31"/>
    <w:rsid w:val="00E70F0D"/>
    <w:rsid w:val="00E711F9"/>
    <w:rsid w:val="00E717F3"/>
    <w:rsid w:val="00E7187A"/>
    <w:rsid w:val="00E71A37"/>
    <w:rsid w:val="00E71BD4"/>
    <w:rsid w:val="00E71C8E"/>
    <w:rsid w:val="00E71D93"/>
    <w:rsid w:val="00E71EAC"/>
    <w:rsid w:val="00E725A8"/>
    <w:rsid w:val="00E72C73"/>
    <w:rsid w:val="00E7344D"/>
    <w:rsid w:val="00E734C9"/>
    <w:rsid w:val="00E73B0C"/>
    <w:rsid w:val="00E73C44"/>
    <w:rsid w:val="00E744D6"/>
    <w:rsid w:val="00E74744"/>
    <w:rsid w:val="00E7479A"/>
    <w:rsid w:val="00E74FF8"/>
    <w:rsid w:val="00E75183"/>
    <w:rsid w:val="00E75210"/>
    <w:rsid w:val="00E75470"/>
    <w:rsid w:val="00E75499"/>
    <w:rsid w:val="00E75707"/>
    <w:rsid w:val="00E75D4C"/>
    <w:rsid w:val="00E762C6"/>
    <w:rsid w:val="00E76369"/>
    <w:rsid w:val="00E763C0"/>
    <w:rsid w:val="00E763FD"/>
    <w:rsid w:val="00E76410"/>
    <w:rsid w:val="00E7654F"/>
    <w:rsid w:val="00E767A7"/>
    <w:rsid w:val="00E768C1"/>
    <w:rsid w:val="00E76F49"/>
    <w:rsid w:val="00E76FD3"/>
    <w:rsid w:val="00E7719D"/>
    <w:rsid w:val="00E77728"/>
    <w:rsid w:val="00E77B4F"/>
    <w:rsid w:val="00E77CF8"/>
    <w:rsid w:val="00E77DC6"/>
    <w:rsid w:val="00E77EE1"/>
    <w:rsid w:val="00E77F66"/>
    <w:rsid w:val="00E77F9A"/>
    <w:rsid w:val="00E80181"/>
    <w:rsid w:val="00E80347"/>
    <w:rsid w:val="00E804BC"/>
    <w:rsid w:val="00E804EE"/>
    <w:rsid w:val="00E80515"/>
    <w:rsid w:val="00E809C2"/>
    <w:rsid w:val="00E80A90"/>
    <w:rsid w:val="00E80B23"/>
    <w:rsid w:val="00E80B86"/>
    <w:rsid w:val="00E80C9A"/>
    <w:rsid w:val="00E8133F"/>
    <w:rsid w:val="00E814A0"/>
    <w:rsid w:val="00E81C17"/>
    <w:rsid w:val="00E82087"/>
    <w:rsid w:val="00E82196"/>
    <w:rsid w:val="00E82269"/>
    <w:rsid w:val="00E82615"/>
    <w:rsid w:val="00E826AF"/>
    <w:rsid w:val="00E82B2A"/>
    <w:rsid w:val="00E830AE"/>
    <w:rsid w:val="00E831C8"/>
    <w:rsid w:val="00E832AD"/>
    <w:rsid w:val="00E832B4"/>
    <w:rsid w:val="00E836BA"/>
    <w:rsid w:val="00E83C8F"/>
    <w:rsid w:val="00E83D30"/>
    <w:rsid w:val="00E83F18"/>
    <w:rsid w:val="00E83F68"/>
    <w:rsid w:val="00E84682"/>
    <w:rsid w:val="00E8470B"/>
    <w:rsid w:val="00E84A8F"/>
    <w:rsid w:val="00E84CDC"/>
    <w:rsid w:val="00E84D08"/>
    <w:rsid w:val="00E84D5C"/>
    <w:rsid w:val="00E8505B"/>
    <w:rsid w:val="00E850A3"/>
    <w:rsid w:val="00E854D9"/>
    <w:rsid w:val="00E85704"/>
    <w:rsid w:val="00E85BB4"/>
    <w:rsid w:val="00E85F21"/>
    <w:rsid w:val="00E86119"/>
    <w:rsid w:val="00E86954"/>
    <w:rsid w:val="00E86A87"/>
    <w:rsid w:val="00E86DBD"/>
    <w:rsid w:val="00E86F76"/>
    <w:rsid w:val="00E86FAD"/>
    <w:rsid w:val="00E8741E"/>
    <w:rsid w:val="00E87498"/>
    <w:rsid w:val="00E876FB"/>
    <w:rsid w:val="00E879DA"/>
    <w:rsid w:val="00E87D16"/>
    <w:rsid w:val="00E87D70"/>
    <w:rsid w:val="00E87EAA"/>
    <w:rsid w:val="00E87FC3"/>
    <w:rsid w:val="00E9038F"/>
    <w:rsid w:val="00E90871"/>
    <w:rsid w:val="00E90D7D"/>
    <w:rsid w:val="00E915EE"/>
    <w:rsid w:val="00E92328"/>
    <w:rsid w:val="00E92411"/>
    <w:rsid w:val="00E924CF"/>
    <w:rsid w:val="00E926B6"/>
    <w:rsid w:val="00E92C20"/>
    <w:rsid w:val="00E92F0F"/>
    <w:rsid w:val="00E931E3"/>
    <w:rsid w:val="00E933BE"/>
    <w:rsid w:val="00E93575"/>
    <w:rsid w:val="00E936BB"/>
    <w:rsid w:val="00E93755"/>
    <w:rsid w:val="00E93A39"/>
    <w:rsid w:val="00E93B4C"/>
    <w:rsid w:val="00E94965"/>
    <w:rsid w:val="00E949FD"/>
    <w:rsid w:val="00E94AD1"/>
    <w:rsid w:val="00E94D0F"/>
    <w:rsid w:val="00E94E8C"/>
    <w:rsid w:val="00E94F6B"/>
    <w:rsid w:val="00E95190"/>
    <w:rsid w:val="00E95477"/>
    <w:rsid w:val="00E959A5"/>
    <w:rsid w:val="00E96029"/>
    <w:rsid w:val="00E962F8"/>
    <w:rsid w:val="00E96820"/>
    <w:rsid w:val="00E96C55"/>
    <w:rsid w:val="00E96D0B"/>
    <w:rsid w:val="00E96D54"/>
    <w:rsid w:val="00E96DAC"/>
    <w:rsid w:val="00E96E18"/>
    <w:rsid w:val="00E97184"/>
    <w:rsid w:val="00E97321"/>
    <w:rsid w:val="00E976CE"/>
    <w:rsid w:val="00E977B7"/>
    <w:rsid w:val="00E97BE1"/>
    <w:rsid w:val="00E97DB5"/>
    <w:rsid w:val="00EA0357"/>
    <w:rsid w:val="00EA03F1"/>
    <w:rsid w:val="00EA0849"/>
    <w:rsid w:val="00EA0E29"/>
    <w:rsid w:val="00EA0E83"/>
    <w:rsid w:val="00EA12B4"/>
    <w:rsid w:val="00EA153A"/>
    <w:rsid w:val="00EA1B40"/>
    <w:rsid w:val="00EA23F4"/>
    <w:rsid w:val="00EA2697"/>
    <w:rsid w:val="00EA28A2"/>
    <w:rsid w:val="00EA2B7A"/>
    <w:rsid w:val="00EA2C0C"/>
    <w:rsid w:val="00EA2F12"/>
    <w:rsid w:val="00EA358E"/>
    <w:rsid w:val="00EA35D6"/>
    <w:rsid w:val="00EA3BA8"/>
    <w:rsid w:val="00EA4195"/>
    <w:rsid w:val="00EA42F9"/>
    <w:rsid w:val="00EA459C"/>
    <w:rsid w:val="00EA515E"/>
    <w:rsid w:val="00EA5343"/>
    <w:rsid w:val="00EA5DC6"/>
    <w:rsid w:val="00EA5E20"/>
    <w:rsid w:val="00EA661F"/>
    <w:rsid w:val="00EA6CE2"/>
    <w:rsid w:val="00EA6CF6"/>
    <w:rsid w:val="00EA709E"/>
    <w:rsid w:val="00EA7AE3"/>
    <w:rsid w:val="00EA7AF6"/>
    <w:rsid w:val="00EA7B71"/>
    <w:rsid w:val="00EB0279"/>
    <w:rsid w:val="00EB0869"/>
    <w:rsid w:val="00EB0AAA"/>
    <w:rsid w:val="00EB0AC3"/>
    <w:rsid w:val="00EB1225"/>
    <w:rsid w:val="00EB1338"/>
    <w:rsid w:val="00EB1549"/>
    <w:rsid w:val="00EB1A9A"/>
    <w:rsid w:val="00EB1AC4"/>
    <w:rsid w:val="00EB1F37"/>
    <w:rsid w:val="00EB1FF0"/>
    <w:rsid w:val="00EB27A7"/>
    <w:rsid w:val="00EB2A48"/>
    <w:rsid w:val="00EB2C0C"/>
    <w:rsid w:val="00EB3111"/>
    <w:rsid w:val="00EB36C9"/>
    <w:rsid w:val="00EB37A3"/>
    <w:rsid w:val="00EB3A0E"/>
    <w:rsid w:val="00EB3C52"/>
    <w:rsid w:val="00EB436C"/>
    <w:rsid w:val="00EB46F1"/>
    <w:rsid w:val="00EB482D"/>
    <w:rsid w:val="00EB4BEF"/>
    <w:rsid w:val="00EB4BFA"/>
    <w:rsid w:val="00EB4D13"/>
    <w:rsid w:val="00EB4E8B"/>
    <w:rsid w:val="00EB4F49"/>
    <w:rsid w:val="00EB5253"/>
    <w:rsid w:val="00EB5791"/>
    <w:rsid w:val="00EB595A"/>
    <w:rsid w:val="00EB5A47"/>
    <w:rsid w:val="00EB5B1F"/>
    <w:rsid w:val="00EB5BF1"/>
    <w:rsid w:val="00EB5C04"/>
    <w:rsid w:val="00EB5D4F"/>
    <w:rsid w:val="00EB644D"/>
    <w:rsid w:val="00EB6471"/>
    <w:rsid w:val="00EB6889"/>
    <w:rsid w:val="00EB6A76"/>
    <w:rsid w:val="00EB6EDA"/>
    <w:rsid w:val="00EB7076"/>
    <w:rsid w:val="00EB7626"/>
    <w:rsid w:val="00EB7AB7"/>
    <w:rsid w:val="00EB7BD7"/>
    <w:rsid w:val="00EB7E63"/>
    <w:rsid w:val="00EB7FA6"/>
    <w:rsid w:val="00EC03D1"/>
    <w:rsid w:val="00EC04A4"/>
    <w:rsid w:val="00EC16DE"/>
    <w:rsid w:val="00EC18C0"/>
    <w:rsid w:val="00EC19C4"/>
    <w:rsid w:val="00EC1BA2"/>
    <w:rsid w:val="00EC1C43"/>
    <w:rsid w:val="00EC1CE3"/>
    <w:rsid w:val="00EC1E8C"/>
    <w:rsid w:val="00EC1F1E"/>
    <w:rsid w:val="00EC265A"/>
    <w:rsid w:val="00EC26D9"/>
    <w:rsid w:val="00EC2826"/>
    <w:rsid w:val="00EC289F"/>
    <w:rsid w:val="00EC2E2D"/>
    <w:rsid w:val="00EC3114"/>
    <w:rsid w:val="00EC3307"/>
    <w:rsid w:val="00EC3316"/>
    <w:rsid w:val="00EC3E5D"/>
    <w:rsid w:val="00EC4948"/>
    <w:rsid w:val="00EC4A64"/>
    <w:rsid w:val="00EC4E0E"/>
    <w:rsid w:val="00EC507E"/>
    <w:rsid w:val="00EC5584"/>
    <w:rsid w:val="00EC58B8"/>
    <w:rsid w:val="00EC5933"/>
    <w:rsid w:val="00EC5AA1"/>
    <w:rsid w:val="00EC6090"/>
    <w:rsid w:val="00EC6311"/>
    <w:rsid w:val="00EC63B5"/>
    <w:rsid w:val="00EC6422"/>
    <w:rsid w:val="00EC6BA8"/>
    <w:rsid w:val="00EC6CCD"/>
    <w:rsid w:val="00EC7170"/>
    <w:rsid w:val="00EC7266"/>
    <w:rsid w:val="00EC76F7"/>
    <w:rsid w:val="00ED0040"/>
    <w:rsid w:val="00ED057D"/>
    <w:rsid w:val="00ED0803"/>
    <w:rsid w:val="00ED08C7"/>
    <w:rsid w:val="00ED08E7"/>
    <w:rsid w:val="00ED0DEA"/>
    <w:rsid w:val="00ED0E76"/>
    <w:rsid w:val="00ED0F08"/>
    <w:rsid w:val="00ED100D"/>
    <w:rsid w:val="00ED14A1"/>
    <w:rsid w:val="00ED1966"/>
    <w:rsid w:val="00ED19A9"/>
    <w:rsid w:val="00ED1BBF"/>
    <w:rsid w:val="00ED1CC9"/>
    <w:rsid w:val="00ED27D3"/>
    <w:rsid w:val="00ED28A5"/>
    <w:rsid w:val="00ED2991"/>
    <w:rsid w:val="00ED2B77"/>
    <w:rsid w:val="00ED2D2E"/>
    <w:rsid w:val="00ED2E95"/>
    <w:rsid w:val="00ED3281"/>
    <w:rsid w:val="00ED38CF"/>
    <w:rsid w:val="00ED3D7F"/>
    <w:rsid w:val="00ED44C2"/>
    <w:rsid w:val="00ED4761"/>
    <w:rsid w:val="00ED4A3A"/>
    <w:rsid w:val="00ED4C16"/>
    <w:rsid w:val="00ED5218"/>
    <w:rsid w:val="00ED59A1"/>
    <w:rsid w:val="00ED5C4B"/>
    <w:rsid w:val="00ED5FA1"/>
    <w:rsid w:val="00ED61AD"/>
    <w:rsid w:val="00ED668D"/>
    <w:rsid w:val="00ED669A"/>
    <w:rsid w:val="00ED669D"/>
    <w:rsid w:val="00ED6955"/>
    <w:rsid w:val="00ED6D9C"/>
    <w:rsid w:val="00ED6DF6"/>
    <w:rsid w:val="00ED738E"/>
    <w:rsid w:val="00ED7C25"/>
    <w:rsid w:val="00ED7DBB"/>
    <w:rsid w:val="00ED7FF8"/>
    <w:rsid w:val="00EE0432"/>
    <w:rsid w:val="00EE048F"/>
    <w:rsid w:val="00EE0AE8"/>
    <w:rsid w:val="00EE0BBF"/>
    <w:rsid w:val="00EE0D68"/>
    <w:rsid w:val="00EE0DD3"/>
    <w:rsid w:val="00EE10A4"/>
    <w:rsid w:val="00EE11AD"/>
    <w:rsid w:val="00EE1352"/>
    <w:rsid w:val="00EE16CB"/>
    <w:rsid w:val="00EE18EC"/>
    <w:rsid w:val="00EE20D2"/>
    <w:rsid w:val="00EE2A3B"/>
    <w:rsid w:val="00EE2BF3"/>
    <w:rsid w:val="00EE307F"/>
    <w:rsid w:val="00EE3108"/>
    <w:rsid w:val="00EE314A"/>
    <w:rsid w:val="00EE35F9"/>
    <w:rsid w:val="00EE3A5C"/>
    <w:rsid w:val="00EE3B8A"/>
    <w:rsid w:val="00EE3B90"/>
    <w:rsid w:val="00EE3E67"/>
    <w:rsid w:val="00EE4175"/>
    <w:rsid w:val="00EE431E"/>
    <w:rsid w:val="00EE4967"/>
    <w:rsid w:val="00EE4A67"/>
    <w:rsid w:val="00EE4C06"/>
    <w:rsid w:val="00EE54FA"/>
    <w:rsid w:val="00EE563E"/>
    <w:rsid w:val="00EE5A87"/>
    <w:rsid w:val="00EE5B91"/>
    <w:rsid w:val="00EE5DF8"/>
    <w:rsid w:val="00EE5F8B"/>
    <w:rsid w:val="00EE6179"/>
    <w:rsid w:val="00EE653C"/>
    <w:rsid w:val="00EE68E0"/>
    <w:rsid w:val="00EE6AB2"/>
    <w:rsid w:val="00EE6D5E"/>
    <w:rsid w:val="00EE6E0E"/>
    <w:rsid w:val="00EE6F2D"/>
    <w:rsid w:val="00EE712F"/>
    <w:rsid w:val="00EE72F3"/>
    <w:rsid w:val="00EE737E"/>
    <w:rsid w:val="00EE751D"/>
    <w:rsid w:val="00EE778D"/>
    <w:rsid w:val="00EE7D17"/>
    <w:rsid w:val="00EE7D68"/>
    <w:rsid w:val="00EE7F7C"/>
    <w:rsid w:val="00EF019D"/>
    <w:rsid w:val="00EF0851"/>
    <w:rsid w:val="00EF0C55"/>
    <w:rsid w:val="00EF0F15"/>
    <w:rsid w:val="00EF1845"/>
    <w:rsid w:val="00EF1A19"/>
    <w:rsid w:val="00EF1D7F"/>
    <w:rsid w:val="00EF1D96"/>
    <w:rsid w:val="00EF229D"/>
    <w:rsid w:val="00EF2799"/>
    <w:rsid w:val="00EF2D45"/>
    <w:rsid w:val="00EF2FEA"/>
    <w:rsid w:val="00EF303C"/>
    <w:rsid w:val="00EF3221"/>
    <w:rsid w:val="00EF3378"/>
    <w:rsid w:val="00EF38BD"/>
    <w:rsid w:val="00EF3E0C"/>
    <w:rsid w:val="00EF3FD9"/>
    <w:rsid w:val="00EF4310"/>
    <w:rsid w:val="00EF436D"/>
    <w:rsid w:val="00EF4449"/>
    <w:rsid w:val="00EF4518"/>
    <w:rsid w:val="00EF4646"/>
    <w:rsid w:val="00EF48C7"/>
    <w:rsid w:val="00EF4B7E"/>
    <w:rsid w:val="00EF649E"/>
    <w:rsid w:val="00EF6A45"/>
    <w:rsid w:val="00EF6B4B"/>
    <w:rsid w:val="00EF7257"/>
    <w:rsid w:val="00EF737D"/>
    <w:rsid w:val="00EF7594"/>
    <w:rsid w:val="00EF75F8"/>
    <w:rsid w:val="00EF767E"/>
    <w:rsid w:val="00EF7991"/>
    <w:rsid w:val="00EF7EDE"/>
    <w:rsid w:val="00F00159"/>
    <w:rsid w:val="00F001C1"/>
    <w:rsid w:val="00F00337"/>
    <w:rsid w:val="00F0037C"/>
    <w:rsid w:val="00F005AF"/>
    <w:rsid w:val="00F0066C"/>
    <w:rsid w:val="00F00B53"/>
    <w:rsid w:val="00F00C09"/>
    <w:rsid w:val="00F00CA0"/>
    <w:rsid w:val="00F019DD"/>
    <w:rsid w:val="00F02339"/>
    <w:rsid w:val="00F026E3"/>
    <w:rsid w:val="00F027AD"/>
    <w:rsid w:val="00F02D07"/>
    <w:rsid w:val="00F02E57"/>
    <w:rsid w:val="00F02FCA"/>
    <w:rsid w:val="00F034C6"/>
    <w:rsid w:val="00F03753"/>
    <w:rsid w:val="00F0378E"/>
    <w:rsid w:val="00F03C6B"/>
    <w:rsid w:val="00F03EAD"/>
    <w:rsid w:val="00F043CA"/>
    <w:rsid w:val="00F04833"/>
    <w:rsid w:val="00F04983"/>
    <w:rsid w:val="00F05557"/>
    <w:rsid w:val="00F05996"/>
    <w:rsid w:val="00F05A19"/>
    <w:rsid w:val="00F05AA5"/>
    <w:rsid w:val="00F05D87"/>
    <w:rsid w:val="00F064F9"/>
    <w:rsid w:val="00F0693C"/>
    <w:rsid w:val="00F06BC8"/>
    <w:rsid w:val="00F07010"/>
    <w:rsid w:val="00F071C6"/>
    <w:rsid w:val="00F073F9"/>
    <w:rsid w:val="00F074C4"/>
    <w:rsid w:val="00F07587"/>
    <w:rsid w:val="00F076DE"/>
    <w:rsid w:val="00F07807"/>
    <w:rsid w:val="00F07842"/>
    <w:rsid w:val="00F07EBC"/>
    <w:rsid w:val="00F07FE8"/>
    <w:rsid w:val="00F102D6"/>
    <w:rsid w:val="00F10908"/>
    <w:rsid w:val="00F10972"/>
    <w:rsid w:val="00F10E94"/>
    <w:rsid w:val="00F10F61"/>
    <w:rsid w:val="00F11051"/>
    <w:rsid w:val="00F112F1"/>
    <w:rsid w:val="00F117C2"/>
    <w:rsid w:val="00F11835"/>
    <w:rsid w:val="00F11EA3"/>
    <w:rsid w:val="00F12027"/>
    <w:rsid w:val="00F122C1"/>
    <w:rsid w:val="00F123AB"/>
    <w:rsid w:val="00F123DA"/>
    <w:rsid w:val="00F125DC"/>
    <w:rsid w:val="00F12A41"/>
    <w:rsid w:val="00F12F42"/>
    <w:rsid w:val="00F13941"/>
    <w:rsid w:val="00F13973"/>
    <w:rsid w:val="00F13ADA"/>
    <w:rsid w:val="00F13BCE"/>
    <w:rsid w:val="00F13C09"/>
    <w:rsid w:val="00F13DBB"/>
    <w:rsid w:val="00F13DC9"/>
    <w:rsid w:val="00F140F0"/>
    <w:rsid w:val="00F14405"/>
    <w:rsid w:val="00F1445F"/>
    <w:rsid w:val="00F145DF"/>
    <w:rsid w:val="00F14AEC"/>
    <w:rsid w:val="00F14C8B"/>
    <w:rsid w:val="00F14F1F"/>
    <w:rsid w:val="00F14F96"/>
    <w:rsid w:val="00F1521E"/>
    <w:rsid w:val="00F15557"/>
    <w:rsid w:val="00F156D9"/>
    <w:rsid w:val="00F15AEB"/>
    <w:rsid w:val="00F16363"/>
    <w:rsid w:val="00F16803"/>
    <w:rsid w:val="00F16C2E"/>
    <w:rsid w:val="00F16CA9"/>
    <w:rsid w:val="00F16EF0"/>
    <w:rsid w:val="00F17162"/>
    <w:rsid w:val="00F171CA"/>
    <w:rsid w:val="00F176B7"/>
    <w:rsid w:val="00F17BA7"/>
    <w:rsid w:val="00F17D32"/>
    <w:rsid w:val="00F17DCA"/>
    <w:rsid w:val="00F201B4"/>
    <w:rsid w:val="00F202DE"/>
    <w:rsid w:val="00F20579"/>
    <w:rsid w:val="00F20859"/>
    <w:rsid w:val="00F209BD"/>
    <w:rsid w:val="00F20A86"/>
    <w:rsid w:val="00F20CD7"/>
    <w:rsid w:val="00F20F66"/>
    <w:rsid w:val="00F210DE"/>
    <w:rsid w:val="00F21940"/>
    <w:rsid w:val="00F21D8C"/>
    <w:rsid w:val="00F227E7"/>
    <w:rsid w:val="00F2286E"/>
    <w:rsid w:val="00F22D00"/>
    <w:rsid w:val="00F23486"/>
    <w:rsid w:val="00F237F2"/>
    <w:rsid w:val="00F23A9F"/>
    <w:rsid w:val="00F23CF7"/>
    <w:rsid w:val="00F2403B"/>
    <w:rsid w:val="00F2460C"/>
    <w:rsid w:val="00F24ABE"/>
    <w:rsid w:val="00F24C55"/>
    <w:rsid w:val="00F24E2A"/>
    <w:rsid w:val="00F25020"/>
    <w:rsid w:val="00F251D8"/>
    <w:rsid w:val="00F25463"/>
    <w:rsid w:val="00F25814"/>
    <w:rsid w:val="00F25C21"/>
    <w:rsid w:val="00F25ED9"/>
    <w:rsid w:val="00F2601E"/>
    <w:rsid w:val="00F26065"/>
    <w:rsid w:val="00F2622C"/>
    <w:rsid w:val="00F270C3"/>
    <w:rsid w:val="00F2757C"/>
    <w:rsid w:val="00F2798A"/>
    <w:rsid w:val="00F27BC8"/>
    <w:rsid w:val="00F30417"/>
    <w:rsid w:val="00F30BF5"/>
    <w:rsid w:val="00F30DC9"/>
    <w:rsid w:val="00F311D4"/>
    <w:rsid w:val="00F314B5"/>
    <w:rsid w:val="00F315FA"/>
    <w:rsid w:val="00F3169B"/>
    <w:rsid w:val="00F317A5"/>
    <w:rsid w:val="00F31D5B"/>
    <w:rsid w:val="00F31DEE"/>
    <w:rsid w:val="00F31E61"/>
    <w:rsid w:val="00F31FCE"/>
    <w:rsid w:val="00F32709"/>
    <w:rsid w:val="00F32807"/>
    <w:rsid w:val="00F32899"/>
    <w:rsid w:val="00F32B51"/>
    <w:rsid w:val="00F32E37"/>
    <w:rsid w:val="00F33343"/>
    <w:rsid w:val="00F3372A"/>
    <w:rsid w:val="00F33F03"/>
    <w:rsid w:val="00F341BA"/>
    <w:rsid w:val="00F34378"/>
    <w:rsid w:val="00F34480"/>
    <w:rsid w:val="00F34626"/>
    <w:rsid w:val="00F34C29"/>
    <w:rsid w:val="00F3510C"/>
    <w:rsid w:val="00F35137"/>
    <w:rsid w:val="00F352E9"/>
    <w:rsid w:val="00F36187"/>
    <w:rsid w:val="00F362F6"/>
    <w:rsid w:val="00F366B3"/>
    <w:rsid w:val="00F366C7"/>
    <w:rsid w:val="00F367AF"/>
    <w:rsid w:val="00F367CA"/>
    <w:rsid w:val="00F369FB"/>
    <w:rsid w:val="00F37143"/>
    <w:rsid w:val="00F3736F"/>
    <w:rsid w:val="00F37B5F"/>
    <w:rsid w:val="00F40715"/>
    <w:rsid w:val="00F4087C"/>
    <w:rsid w:val="00F408CC"/>
    <w:rsid w:val="00F40E9F"/>
    <w:rsid w:val="00F4110E"/>
    <w:rsid w:val="00F4122F"/>
    <w:rsid w:val="00F41298"/>
    <w:rsid w:val="00F4129E"/>
    <w:rsid w:val="00F41311"/>
    <w:rsid w:val="00F41340"/>
    <w:rsid w:val="00F417D5"/>
    <w:rsid w:val="00F41A21"/>
    <w:rsid w:val="00F41BD7"/>
    <w:rsid w:val="00F41C1F"/>
    <w:rsid w:val="00F41D13"/>
    <w:rsid w:val="00F41E61"/>
    <w:rsid w:val="00F421CA"/>
    <w:rsid w:val="00F42231"/>
    <w:rsid w:val="00F42947"/>
    <w:rsid w:val="00F42C5D"/>
    <w:rsid w:val="00F42C97"/>
    <w:rsid w:val="00F42E0D"/>
    <w:rsid w:val="00F42E38"/>
    <w:rsid w:val="00F42FB5"/>
    <w:rsid w:val="00F43451"/>
    <w:rsid w:val="00F435D1"/>
    <w:rsid w:val="00F4365A"/>
    <w:rsid w:val="00F43D55"/>
    <w:rsid w:val="00F43E9B"/>
    <w:rsid w:val="00F43F59"/>
    <w:rsid w:val="00F4413B"/>
    <w:rsid w:val="00F445D1"/>
    <w:rsid w:val="00F44C6C"/>
    <w:rsid w:val="00F44E77"/>
    <w:rsid w:val="00F45981"/>
    <w:rsid w:val="00F45A96"/>
    <w:rsid w:val="00F45ACC"/>
    <w:rsid w:val="00F467F7"/>
    <w:rsid w:val="00F46C56"/>
    <w:rsid w:val="00F470F6"/>
    <w:rsid w:val="00F4733A"/>
    <w:rsid w:val="00F47585"/>
    <w:rsid w:val="00F47638"/>
    <w:rsid w:val="00F47E1E"/>
    <w:rsid w:val="00F47F97"/>
    <w:rsid w:val="00F500DA"/>
    <w:rsid w:val="00F50965"/>
    <w:rsid w:val="00F50C28"/>
    <w:rsid w:val="00F50CCD"/>
    <w:rsid w:val="00F50E3A"/>
    <w:rsid w:val="00F50EA1"/>
    <w:rsid w:val="00F50FC2"/>
    <w:rsid w:val="00F510A6"/>
    <w:rsid w:val="00F51603"/>
    <w:rsid w:val="00F51972"/>
    <w:rsid w:val="00F51C2D"/>
    <w:rsid w:val="00F51FCB"/>
    <w:rsid w:val="00F521BF"/>
    <w:rsid w:val="00F52868"/>
    <w:rsid w:val="00F53238"/>
    <w:rsid w:val="00F5329E"/>
    <w:rsid w:val="00F53BE5"/>
    <w:rsid w:val="00F541E4"/>
    <w:rsid w:val="00F542E6"/>
    <w:rsid w:val="00F5468E"/>
    <w:rsid w:val="00F548ED"/>
    <w:rsid w:val="00F54A3D"/>
    <w:rsid w:val="00F54E30"/>
    <w:rsid w:val="00F5515F"/>
    <w:rsid w:val="00F55275"/>
    <w:rsid w:val="00F5571A"/>
    <w:rsid w:val="00F55954"/>
    <w:rsid w:val="00F55CB3"/>
    <w:rsid w:val="00F565A6"/>
    <w:rsid w:val="00F5689C"/>
    <w:rsid w:val="00F56C09"/>
    <w:rsid w:val="00F56EBE"/>
    <w:rsid w:val="00F570ED"/>
    <w:rsid w:val="00F57649"/>
    <w:rsid w:val="00F57912"/>
    <w:rsid w:val="00F57B12"/>
    <w:rsid w:val="00F60493"/>
    <w:rsid w:val="00F60919"/>
    <w:rsid w:val="00F60920"/>
    <w:rsid w:val="00F60D29"/>
    <w:rsid w:val="00F60DF1"/>
    <w:rsid w:val="00F61364"/>
    <w:rsid w:val="00F613D5"/>
    <w:rsid w:val="00F619A9"/>
    <w:rsid w:val="00F619AE"/>
    <w:rsid w:val="00F61A39"/>
    <w:rsid w:val="00F61C7B"/>
    <w:rsid w:val="00F61FAC"/>
    <w:rsid w:val="00F62206"/>
    <w:rsid w:val="00F624BA"/>
    <w:rsid w:val="00F626F0"/>
    <w:rsid w:val="00F62921"/>
    <w:rsid w:val="00F62DE2"/>
    <w:rsid w:val="00F6328B"/>
    <w:rsid w:val="00F6347E"/>
    <w:rsid w:val="00F63595"/>
    <w:rsid w:val="00F637B5"/>
    <w:rsid w:val="00F63812"/>
    <w:rsid w:val="00F63998"/>
    <w:rsid w:val="00F64357"/>
    <w:rsid w:val="00F64787"/>
    <w:rsid w:val="00F64851"/>
    <w:rsid w:val="00F64CC5"/>
    <w:rsid w:val="00F64D2E"/>
    <w:rsid w:val="00F64D51"/>
    <w:rsid w:val="00F64EDB"/>
    <w:rsid w:val="00F651A5"/>
    <w:rsid w:val="00F65371"/>
    <w:rsid w:val="00F658E9"/>
    <w:rsid w:val="00F65CC7"/>
    <w:rsid w:val="00F65D18"/>
    <w:rsid w:val="00F65ECE"/>
    <w:rsid w:val="00F660E2"/>
    <w:rsid w:val="00F663D9"/>
    <w:rsid w:val="00F664D6"/>
    <w:rsid w:val="00F66524"/>
    <w:rsid w:val="00F6663B"/>
    <w:rsid w:val="00F66DE9"/>
    <w:rsid w:val="00F66FF6"/>
    <w:rsid w:val="00F6729E"/>
    <w:rsid w:val="00F6735E"/>
    <w:rsid w:val="00F6747A"/>
    <w:rsid w:val="00F674B6"/>
    <w:rsid w:val="00F6765F"/>
    <w:rsid w:val="00F676D2"/>
    <w:rsid w:val="00F70006"/>
    <w:rsid w:val="00F7058B"/>
    <w:rsid w:val="00F70868"/>
    <w:rsid w:val="00F70950"/>
    <w:rsid w:val="00F709FB"/>
    <w:rsid w:val="00F713E4"/>
    <w:rsid w:val="00F71483"/>
    <w:rsid w:val="00F7150D"/>
    <w:rsid w:val="00F71865"/>
    <w:rsid w:val="00F71D8E"/>
    <w:rsid w:val="00F72203"/>
    <w:rsid w:val="00F728C0"/>
    <w:rsid w:val="00F729BC"/>
    <w:rsid w:val="00F72A1F"/>
    <w:rsid w:val="00F72B19"/>
    <w:rsid w:val="00F72C62"/>
    <w:rsid w:val="00F72DCF"/>
    <w:rsid w:val="00F72EE2"/>
    <w:rsid w:val="00F73186"/>
    <w:rsid w:val="00F73233"/>
    <w:rsid w:val="00F732E7"/>
    <w:rsid w:val="00F7351E"/>
    <w:rsid w:val="00F73588"/>
    <w:rsid w:val="00F73619"/>
    <w:rsid w:val="00F73D22"/>
    <w:rsid w:val="00F73D59"/>
    <w:rsid w:val="00F744FD"/>
    <w:rsid w:val="00F749EC"/>
    <w:rsid w:val="00F74A54"/>
    <w:rsid w:val="00F74B50"/>
    <w:rsid w:val="00F74B5E"/>
    <w:rsid w:val="00F75AD2"/>
    <w:rsid w:val="00F75DD3"/>
    <w:rsid w:val="00F75EAD"/>
    <w:rsid w:val="00F76275"/>
    <w:rsid w:val="00F764C4"/>
    <w:rsid w:val="00F77167"/>
    <w:rsid w:val="00F7723C"/>
    <w:rsid w:val="00F77FB4"/>
    <w:rsid w:val="00F80204"/>
    <w:rsid w:val="00F804B7"/>
    <w:rsid w:val="00F80723"/>
    <w:rsid w:val="00F80B9F"/>
    <w:rsid w:val="00F80FC9"/>
    <w:rsid w:val="00F81119"/>
    <w:rsid w:val="00F8141B"/>
    <w:rsid w:val="00F81B65"/>
    <w:rsid w:val="00F81C53"/>
    <w:rsid w:val="00F81E2B"/>
    <w:rsid w:val="00F81FA0"/>
    <w:rsid w:val="00F82090"/>
    <w:rsid w:val="00F820E1"/>
    <w:rsid w:val="00F820E8"/>
    <w:rsid w:val="00F82737"/>
    <w:rsid w:val="00F827B2"/>
    <w:rsid w:val="00F82AAB"/>
    <w:rsid w:val="00F82C50"/>
    <w:rsid w:val="00F82CE7"/>
    <w:rsid w:val="00F82FFD"/>
    <w:rsid w:val="00F834AF"/>
    <w:rsid w:val="00F838C9"/>
    <w:rsid w:val="00F839F6"/>
    <w:rsid w:val="00F83A9A"/>
    <w:rsid w:val="00F83B3F"/>
    <w:rsid w:val="00F840E1"/>
    <w:rsid w:val="00F8416D"/>
    <w:rsid w:val="00F8463D"/>
    <w:rsid w:val="00F84747"/>
    <w:rsid w:val="00F84B72"/>
    <w:rsid w:val="00F85233"/>
    <w:rsid w:val="00F852B2"/>
    <w:rsid w:val="00F85B2C"/>
    <w:rsid w:val="00F85B64"/>
    <w:rsid w:val="00F85E36"/>
    <w:rsid w:val="00F85FF0"/>
    <w:rsid w:val="00F86F6D"/>
    <w:rsid w:val="00F87011"/>
    <w:rsid w:val="00F87343"/>
    <w:rsid w:val="00F874AD"/>
    <w:rsid w:val="00F87AD3"/>
    <w:rsid w:val="00F87D3B"/>
    <w:rsid w:val="00F87E4B"/>
    <w:rsid w:val="00F87EE7"/>
    <w:rsid w:val="00F90ACB"/>
    <w:rsid w:val="00F90CD2"/>
    <w:rsid w:val="00F915FC"/>
    <w:rsid w:val="00F91D33"/>
    <w:rsid w:val="00F91E4F"/>
    <w:rsid w:val="00F91F36"/>
    <w:rsid w:val="00F92774"/>
    <w:rsid w:val="00F92ECE"/>
    <w:rsid w:val="00F9363F"/>
    <w:rsid w:val="00F93692"/>
    <w:rsid w:val="00F936FE"/>
    <w:rsid w:val="00F937B3"/>
    <w:rsid w:val="00F938B0"/>
    <w:rsid w:val="00F939B3"/>
    <w:rsid w:val="00F93ACE"/>
    <w:rsid w:val="00F93AF9"/>
    <w:rsid w:val="00F94044"/>
    <w:rsid w:val="00F94049"/>
    <w:rsid w:val="00F9488D"/>
    <w:rsid w:val="00F94C9A"/>
    <w:rsid w:val="00F94CBD"/>
    <w:rsid w:val="00F94DC2"/>
    <w:rsid w:val="00F953C6"/>
    <w:rsid w:val="00F9566E"/>
    <w:rsid w:val="00F9631D"/>
    <w:rsid w:val="00F963D0"/>
    <w:rsid w:val="00F963D7"/>
    <w:rsid w:val="00F964E4"/>
    <w:rsid w:val="00F967DB"/>
    <w:rsid w:val="00F96C7D"/>
    <w:rsid w:val="00F96D06"/>
    <w:rsid w:val="00F9703E"/>
    <w:rsid w:val="00F970C3"/>
    <w:rsid w:val="00F976CC"/>
    <w:rsid w:val="00F97731"/>
    <w:rsid w:val="00F97944"/>
    <w:rsid w:val="00F97CC8"/>
    <w:rsid w:val="00FA022F"/>
    <w:rsid w:val="00FA043C"/>
    <w:rsid w:val="00FA0456"/>
    <w:rsid w:val="00FA0CA4"/>
    <w:rsid w:val="00FA0EC3"/>
    <w:rsid w:val="00FA1104"/>
    <w:rsid w:val="00FA126D"/>
    <w:rsid w:val="00FA13C3"/>
    <w:rsid w:val="00FA146E"/>
    <w:rsid w:val="00FA1646"/>
    <w:rsid w:val="00FA1882"/>
    <w:rsid w:val="00FA201E"/>
    <w:rsid w:val="00FA2416"/>
    <w:rsid w:val="00FA24B2"/>
    <w:rsid w:val="00FA2543"/>
    <w:rsid w:val="00FA2823"/>
    <w:rsid w:val="00FA324A"/>
    <w:rsid w:val="00FA33FA"/>
    <w:rsid w:val="00FA3730"/>
    <w:rsid w:val="00FA38F0"/>
    <w:rsid w:val="00FA3B09"/>
    <w:rsid w:val="00FA3C90"/>
    <w:rsid w:val="00FA3DB9"/>
    <w:rsid w:val="00FA476F"/>
    <w:rsid w:val="00FA4D58"/>
    <w:rsid w:val="00FA4EB5"/>
    <w:rsid w:val="00FA4F02"/>
    <w:rsid w:val="00FA4F5B"/>
    <w:rsid w:val="00FA5199"/>
    <w:rsid w:val="00FA51B9"/>
    <w:rsid w:val="00FA564E"/>
    <w:rsid w:val="00FA57B2"/>
    <w:rsid w:val="00FA5882"/>
    <w:rsid w:val="00FA5AB4"/>
    <w:rsid w:val="00FA5B2C"/>
    <w:rsid w:val="00FA5BCB"/>
    <w:rsid w:val="00FA637E"/>
    <w:rsid w:val="00FA67D2"/>
    <w:rsid w:val="00FA681C"/>
    <w:rsid w:val="00FA6928"/>
    <w:rsid w:val="00FA6BE0"/>
    <w:rsid w:val="00FA6CE3"/>
    <w:rsid w:val="00FA6DE9"/>
    <w:rsid w:val="00FA6E3F"/>
    <w:rsid w:val="00FA7005"/>
    <w:rsid w:val="00FA74D3"/>
    <w:rsid w:val="00FA7C90"/>
    <w:rsid w:val="00FA7E16"/>
    <w:rsid w:val="00FB00C9"/>
    <w:rsid w:val="00FB03B5"/>
    <w:rsid w:val="00FB0562"/>
    <w:rsid w:val="00FB06E0"/>
    <w:rsid w:val="00FB084B"/>
    <w:rsid w:val="00FB0C32"/>
    <w:rsid w:val="00FB0D67"/>
    <w:rsid w:val="00FB0E87"/>
    <w:rsid w:val="00FB1090"/>
    <w:rsid w:val="00FB133A"/>
    <w:rsid w:val="00FB1659"/>
    <w:rsid w:val="00FB1660"/>
    <w:rsid w:val="00FB1886"/>
    <w:rsid w:val="00FB1FF5"/>
    <w:rsid w:val="00FB217C"/>
    <w:rsid w:val="00FB25B8"/>
    <w:rsid w:val="00FB2B91"/>
    <w:rsid w:val="00FB2B99"/>
    <w:rsid w:val="00FB2F49"/>
    <w:rsid w:val="00FB2F53"/>
    <w:rsid w:val="00FB316F"/>
    <w:rsid w:val="00FB3436"/>
    <w:rsid w:val="00FB3AE4"/>
    <w:rsid w:val="00FB3B63"/>
    <w:rsid w:val="00FB3ED3"/>
    <w:rsid w:val="00FB400D"/>
    <w:rsid w:val="00FB425E"/>
    <w:rsid w:val="00FB4360"/>
    <w:rsid w:val="00FB4A47"/>
    <w:rsid w:val="00FB4A70"/>
    <w:rsid w:val="00FB4B09"/>
    <w:rsid w:val="00FB4B9C"/>
    <w:rsid w:val="00FB4C32"/>
    <w:rsid w:val="00FB5436"/>
    <w:rsid w:val="00FB5542"/>
    <w:rsid w:val="00FB585E"/>
    <w:rsid w:val="00FB5893"/>
    <w:rsid w:val="00FB5A52"/>
    <w:rsid w:val="00FB643A"/>
    <w:rsid w:val="00FB6866"/>
    <w:rsid w:val="00FB6918"/>
    <w:rsid w:val="00FB6A77"/>
    <w:rsid w:val="00FB6B30"/>
    <w:rsid w:val="00FB6B37"/>
    <w:rsid w:val="00FB6C44"/>
    <w:rsid w:val="00FB6C9E"/>
    <w:rsid w:val="00FB6F21"/>
    <w:rsid w:val="00FB7109"/>
    <w:rsid w:val="00FB7408"/>
    <w:rsid w:val="00FB7607"/>
    <w:rsid w:val="00FB77AE"/>
    <w:rsid w:val="00FB797E"/>
    <w:rsid w:val="00FB7F54"/>
    <w:rsid w:val="00FB7FA2"/>
    <w:rsid w:val="00FC0309"/>
    <w:rsid w:val="00FC05E0"/>
    <w:rsid w:val="00FC0917"/>
    <w:rsid w:val="00FC095D"/>
    <w:rsid w:val="00FC1025"/>
    <w:rsid w:val="00FC10AB"/>
    <w:rsid w:val="00FC11FB"/>
    <w:rsid w:val="00FC146C"/>
    <w:rsid w:val="00FC1481"/>
    <w:rsid w:val="00FC165F"/>
    <w:rsid w:val="00FC19E0"/>
    <w:rsid w:val="00FC1CEA"/>
    <w:rsid w:val="00FC1FD5"/>
    <w:rsid w:val="00FC2381"/>
    <w:rsid w:val="00FC2617"/>
    <w:rsid w:val="00FC26BE"/>
    <w:rsid w:val="00FC272E"/>
    <w:rsid w:val="00FC27AF"/>
    <w:rsid w:val="00FC2D0E"/>
    <w:rsid w:val="00FC34B4"/>
    <w:rsid w:val="00FC35BF"/>
    <w:rsid w:val="00FC35F1"/>
    <w:rsid w:val="00FC39B2"/>
    <w:rsid w:val="00FC39DB"/>
    <w:rsid w:val="00FC3A9A"/>
    <w:rsid w:val="00FC3C31"/>
    <w:rsid w:val="00FC3E5A"/>
    <w:rsid w:val="00FC4178"/>
    <w:rsid w:val="00FC485E"/>
    <w:rsid w:val="00FC488D"/>
    <w:rsid w:val="00FC50CD"/>
    <w:rsid w:val="00FC52C0"/>
    <w:rsid w:val="00FC53F7"/>
    <w:rsid w:val="00FC54AA"/>
    <w:rsid w:val="00FC54C0"/>
    <w:rsid w:val="00FC57AD"/>
    <w:rsid w:val="00FC594A"/>
    <w:rsid w:val="00FC59F7"/>
    <w:rsid w:val="00FC5F2E"/>
    <w:rsid w:val="00FC5F5F"/>
    <w:rsid w:val="00FC6557"/>
    <w:rsid w:val="00FC65CF"/>
    <w:rsid w:val="00FC6604"/>
    <w:rsid w:val="00FC67F7"/>
    <w:rsid w:val="00FC68B3"/>
    <w:rsid w:val="00FC6B79"/>
    <w:rsid w:val="00FC6C36"/>
    <w:rsid w:val="00FC6D15"/>
    <w:rsid w:val="00FC6E31"/>
    <w:rsid w:val="00FC6F38"/>
    <w:rsid w:val="00FC6F6A"/>
    <w:rsid w:val="00FC703D"/>
    <w:rsid w:val="00FC7245"/>
    <w:rsid w:val="00FC7426"/>
    <w:rsid w:val="00FC7C0D"/>
    <w:rsid w:val="00FC7C3B"/>
    <w:rsid w:val="00FC7C4F"/>
    <w:rsid w:val="00FC7ECB"/>
    <w:rsid w:val="00FD0107"/>
    <w:rsid w:val="00FD0423"/>
    <w:rsid w:val="00FD04BB"/>
    <w:rsid w:val="00FD0B47"/>
    <w:rsid w:val="00FD1490"/>
    <w:rsid w:val="00FD19BF"/>
    <w:rsid w:val="00FD1B0A"/>
    <w:rsid w:val="00FD1BE0"/>
    <w:rsid w:val="00FD2000"/>
    <w:rsid w:val="00FD2107"/>
    <w:rsid w:val="00FD2162"/>
    <w:rsid w:val="00FD29E4"/>
    <w:rsid w:val="00FD2BCB"/>
    <w:rsid w:val="00FD2CD8"/>
    <w:rsid w:val="00FD2EC3"/>
    <w:rsid w:val="00FD2F8B"/>
    <w:rsid w:val="00FD348E"/>
    <w:rsid w:val="00FD3495"/>
    <w:rsid w:val="00FD34D8"/>
    <w:rsid w:val="00FD36A4"/>
    <w:rsid w:val="00FD3BC6"/>
    <w:rsid w:val="00FD3D0D"/>
    <w:rsid w:val="00FD4105"/>
    <w:rsid w:val="00FD425B"/>
    <w:rsid w:val="00FD430A"/>
    <w:rsid w:val="00FD4493"/>
    <w:rsid w:val="00FD4671"/>
    <w:rsid w:val="00FD4A11"/>
    <w:rsid w:val="00FD4BC7"/>
    <w:rsid w:val="00FD4E1E"/>
    <w:rsid w:val="00FD5413"/>
    <w:rsid w:val="00FD58DB"/>
    <w:rsid w:val="00FD5D01"/>
    <w:rsid w:val="00FD5D3B"/>
    <w:rsid w:val="00FD5EC0"/>
    <w:rsid w:val="00FD6371"/>
    <w:rsid w:val="00FD638D"/>
    <w:rsid w:val="00FD6708"/>
    <w:rsid w:val="00FD6DE3"/>
    <w:rsid w:val="00FD717E"/>
    <w:rsid w:val="00FD74D2"/>
    <w:rsid w:val="00FD7537"/>
    <w:rsid w:val="00FD77F4"/>
    <w:rsid w:val="00FD7937"/>
    <w:rsid w:val="00FD7D1D"/>
    <w:rsid w:val="00FE0567"/>
    <w:rsid w:val="00FE0725"/>
    <w:rsid w:val="00FE08A4"/>
    <w:rsid w:val="00FE112F"/>
    <w:rsid w:val="00FE131C"/>
    <w:rsid w:val="00FE16BF"/>
    <w:rsid w:val="00FE1784"/>
    <w:rsid w:val="00FE18D3"/>
    <w:rsid w:val="00FE1AF4"/>
    <w:rsid w:val="00FE22BE"/>
    <w:rsid w:val="00FE235A"/>
    <w:rsid w:val="00FE25D6"/>
    <w:rsid w:val="00FE26B3"/>
    <w:rsid w:val="00FE3D94"/>
    <w:rsid w:val="00FE40F1"/>
    <w:rsid w:val="00FE43DC"/>
    <w:rsid w:val="00FE4997"/>
    <w:rsid w:val="00FE54C1"/>
    <w:rsid w:val="00FE567C"/>
    <w:rsid w:val="00FE5EF4"/>
    <w:rsid w:val="00FE5F32"/>
    <w:rsid w:val="00FE6573"/>
    <w:rsid w:val="00FE6F49"/>
    <w:rsid w:val="00FE75BC"/>
    <w:rsid w:val="00FE770D"/>
    <w:rsid w:val="00FE7AB5"/>
    <w:rsid w:val="00FE7B4A"/>
    <w:rsid w:val="00FE7BA7"/>
    <w:rsid w:val="00FE7EF2"/>
    <w:rsid w:val="00FE7F2F"/>
    <w:rsid w:val="00FF0C84"/>
    <w:rsid w:val="00FF0EBC"/>
    <w:rsid w:val="00FF0FD0"/>
    <w:rsid w:val="00FF112D"/>
    <w:rsid w:val="00FF139E"/>
    <w:rsid w:val="00FF1549"/>
    <w:rsid w:val="00FF1610"/>
    <w:rsid w:val="00FF1C66"/>
    <w:rsid w:val="00FF2425"/>
    <w:rsid w:val="00FF2462"/>
    <w:rsid w:val="00FF2729"/>
    <w:rsid w:val="00FF2D03"/>
    <w:rsid w:val="00FF2D16"/>
    <w:rsid w:val="00FF2F80"/>
    <w:rsid w:val="00FF31F2"/>
    <w:rsid w:val="00FF35F4"/>
    <w:rsid w:val="00FF366F"/>
    <w:rsid w:val="00FF3689"/>
    <w:rsid w:val="00FF382F"/>
    <w:rsid w:val="00FF39F9"/>
    <w:rsid w:val="00FF3AA1"/>
    <w:rsid w:val="00FF40A0"/>
    <w:rsid w:val="00FF4203"/>
    <w:rsid w:val="00FF4467"/>
    <w:rsid w:val="00FF46A3"/>
    <w:rsid w:val="00FF472B"/>
    <w:rsid w:val="00FF4D58"/>
    <w:rsid w:val="00FF4D76"/>
    <w:rsid w:val="00FF4DB6"/>
    <w:rsid w:val="00FF4F95"/>
    <w:rsid w:val="00FF515E"/>
    <w:rsid w:val="00FF51AF"/>
    <w:rsid w:val="00FF5603"/>
    <w:rsid w:val="00FF58AE"/>
    <w:rsid w:val="00FF5C84"/>
    <w:rsid w:val="00FF6158"/>
    <w:rsid w:val="00FF6631"/>
    <w:rsid w:val="00FF72CF"/>
    <w:rsid w:val="00FF73E0"/>
    <w:rsid w:val="00FF76B7"/>
    <w:rsid w:val="00FF7A4C"/>
    <w:rsid w:val="00FF7C4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3AEF"/>
    <w:pPr>
      <w:spacing w:after="180"/>
      <w:jc w:val="both"/>
    </w:pPr>
    <w:rPr>
      <w:rFonts w:ascii="Arial" w:eastAsia="Times New Roman" w:hAnsi="Arial"/>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eastAsia="宋体"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eastAsia="MS Mincho"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7723C"/>
    <w:pPr>
      <w:keepNext/>
      <w:spacing w:before="240" w:after="240"/>
      <w:outlineLvl w:val="2"/>
    </w:pPr>
    <w:rPr>
      <w:rFonts w:eastAsia="MS Mincho" w:cs="Arial"/>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eastAsia="黑体"/>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eastAsia="黑体"/>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eastAsia="黑体"/>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sz w:val="18"/>
      <w:szCs w:val="20"/>
      <w:lang w:val="en-GB"/>
    </w:rPr>
  </w:style>
  <w:style w:type="paragraph" w:customStyle="1" w:styleId="TAH">
    <w:name w:val="TAH"/>
    <w:basedOn w:val="a"/>
    <w:link w:val="TAHCar"/>
    <w:qFormat/>
    <w:rsid w:val="002F4476"/>
    <w:pPr>
      <w:keepNext/>
      <w:keepLines/>
      <w:jc w:val="center"/>
    </w:pPr>
    <w:rPr>
      <w:b/>
      <w:sz w:val="18"/>
      <w:szCs w:val="20"/>
      <w:lang w:val="en-GB"/>
    </w:rPr>
  </w:style>
  <w:style w:type="paragraph" w:customStyle="1" w:styleId="TH">
    <w:name w:val="TH"/>
    <w:basedOn w:val="a"/>
    <w:link w:val="THChar"/>
    <w:qFormat/>
    <w:rsid w:val="002F4476"/>
    <w:pPr>
      <w:keepNext/>
      <w:keepLines/>
      <w:spacing w:before="60"/>
      <w:jc w:val="center"/>
    </w:pPr>
    <w:rPr>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F7723C"/>
    <w:rPr>
      <w:rFonts w:ascii="Arial" w:eastAsia="MS Mincho" w:hAnsi="Arial" w:cs="Arial"/>
      <w:bCs/>
      <w:sz w:val="26"/>
      <w:szCs w:val="26"/>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eastAsia="Batang"/>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eastAsia="宋体"/>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eastAsia="MS Mincho"/>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eastAsia="Malgun Gothic"/>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eastAsia="MS Mincho"/>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textAlignment w:val="baseline"/>
    </w:pPr>
    <w:rPr>
      <w:rFonts w:eastAsia="等线"/>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7"/>
      </w:numPr>
      <w:spacing w:before="60"/>
    </w:pPr>
    <w:rPr>
      <w:rFonts w:eastAsia="MS Mincho"/>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eastAsia="MS Mincho"/>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eastAsia="Times New Roman"/>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autoRedefine/>
    <w:qFormat/>
    <w:rsid w:val="006E102D"/>
    <w:pPr>
      <w:numPr>
        <w:numId w:val="8"/>
      </w:numPr>
      <w:tabs>
        <w:tab w:val="left" w:pos="1701"/>
      </w:tabs>
      <w:overflowPunct w:val="0"/>
      <w:autoSpaceDE w:val="0"/>
      <w:autoSpaceDN w:val="0"/>
      <w:adjustRightInd w:val="0"/>
      <w:spacing w:after="120"/>
      <w:textAlignment w:val="baseline"/>
    </w:pPr>
    <w:rPr>
      <w:rFonts w:eastAsia="等线" w:cs="Arial"/>
      <w:b/>
      <w:bCs/>
      <w:szCs w:val="20"/>
      <w:lang w:eastAsia="zh-CN"/>
    </w:rPr>
  </w:style>
  <w:style w:type="character" w:styleId="aff2">
    <w:name w:val="Intense Emphasis"/>
    <w:uiPriority w:val="21"/>
    <w:qFormat/>
    <w:rsid w:val="00E854D9"/>
    <w:rPr>
      <w:rFonts w:cs="Arial"/>
      <w:iCs/>
      <w:lang w:val="en-US"/>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9"/>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eastAsia="MS Mincho"/>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Proposal1">
    <w:name w:val="Proposal_1"/>
    <w:basedOn w:val="a"/>
    <w:link w:val="Proposal10"/>
    <w:autoRedefine/>
    <w:rsid w:val="008A0371"/>
    <w:pPr>
      <w:ind w:left="360" w:hanging="360"/>
    </w:pPr>
    <w:rPr>
      <w:rFonts w:eastAsia="宋体" w:cs="Arial"/>
      <w:lang w:eastAsia="zh-CN"/>
    </w:rPr>
  </w:style>
  <w:style w:type="character" w:customStyle="1" w:styleId="Proposal10">
    <w:name w:val="Proposal_1 字符"/>
    <w:basedOn w:val="a1"/>
    <w:link w:val="Proposal1"/>
    <w:rsid w:val="008A0371"/>
    <w:rPr>
      <w:rFonts w:ascii="Arial" w:hAnsi="Arial" w:cs="Arial"/>
      <w:szCs w:val="24"/>
    </w:rPr>
  </w:style>
  <w:style w:type="character" w:customStyle="1" w:styleId="Observation0">
    <w:name w:val="Observation 字符"/>
    <w:basedOn w:val="a1"/>
    <w:link w:val="Observation"/>
    <w:rsid w:val="003A7370"/>
    <w:rPr>
      <w:rFonts w:ascii="Arial" w:eastAsia="等线"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2D96E-E758-469F-B9CB-395B32600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17</Pages>
  <Words>6191</Words>
  <Characters>35294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2022-01-11T10:31:00Z</dcterms:created>
  <dcterms:modified xsi:type="dcterms:W3CDTF">2022-01-11T10:31:00Z</dcterms:modified>
</cp:coreProperties>
</file>